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81C4A" w14:textId="6ED8DF6B"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w:t>
      </w:r>
      <w:r w:rsidR="009972EB" w:rsidRPr="008A37E7">
        <w:rPr>
          <w:rFonts w:ascii="Arial" w:eastAsia="MS Mincho" w:hAnsi="Arial" w:cs="Arial"/>
          <w:b/>
          <w:bCs/>
          <w:sz w:val="22"/>
        </w:rPr>
        <w:t>10</w:t>
      </w:r>
      <w:r w:rsidR="009972EB">
        <w:rPr>
          <w:rFonts w:ascii="Arial" w:eastAsia="MS Mincho" w:hAnsi="Arial" w:cs="Arial"/>
          <w:b/>
          <w:bCs/>
          <w:sz w:val="22"/>
        </w:rPr>
        <w:t>4</w:t>
      </w:r>
      <w:r w:rsidR="00BF7F3C">
        <w:rPr>
          <w:rFonts w:ascii="Arial" w:eastAsia="MS Mincho" w:hAnsi="Arial" w:cs="Arial"/>
          <w:b/>
          <w:bCs/>
          <w:sz w:val="22"/>
        </w:rPr>
        <w:t>b</w:t>
      </w:r>
      <w:r w:rsidR="00DF3DEC"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683211" w:rsidRPr="008A37E7">
        <w:rPr>
          <w:rFonts w:ascii="Arial" w:eastAsia="MS Mincho" w:hAnsi="Arial" w:cs="Arial"/>
          <w:b/>
          <w:bCs/>
          <w:sz w:val="22"/>
        </w:rPr>
        <w:t>R1-</w:t>
      </w:r>
      <w:r w:rsidR="00BF7F3C" w:rsidRPr="008A37E7">
        <w:rPr>
          <w:rFonts w:ascii="Arial" w:eastAsia="MS Mincho" w:hAnsi="Arial" w:cs="Arial"/>
          <w:b/>
          <w:bCs/>
          <w:sz w:val="22"/>
        </w:rPr>
        <w:t>2</w:t>
      </w:r>
      <w:r w:rsidR="00BF7F3C">
        <w:rPr>
          <w:rFonts w:ascii="Arial" w:eastAsia="MS Mincho" w:hAnsi="Arial" w:cs="Arial"/>
          <w:b/>
          <w:bCs/>
          <w:sz w:val="22"/>
        </w:rPr>
        <w:t>1</w:t>
      </w:r>
      <w:r w:rsidR="0072673F" w:rsidRPr="0072673F">
        <w:rPr>
          <w:rFonts w:ascii="Arial" w:eastAsia="MS Mincho" w:hAnsi="Arial" w:cs="Arial"/>
          <w:b/>
          <w:bCs/>
          <w:sz w:val="22"/>
        </w:rPr>
        <w:t>02538</w:t>
      </w:r>
    </w:p>
    <w:p w14:paraId="1FB6C489" w14:textId="617C30CE" w:rsidR="001A3A45" w:rsidRPr="008A37E7" w:rsidRDefault="00722494" w:rsidP="001A3A45">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00DD43D5" w:rsidRPr="00DD43D5">
        <w:rPr>
          <w:rFonts w:ascii="Arial" w:eastAsia="MS Mincho" w:hAnsi="Arial" w:cs="Arial"/>
          <w:b/>
          <w:bCs/>
          <w:sz w:val="22"/>
        </w:rPr>
        <w:t>April 12</w:t>
      </w:r>
      <w:r w:rsidR="00DD43D5" w:rsidRPr="00AD18AF">
        <w:rPr>
          <w:rFonts w:ascii="Arial" w:eastAsia="MS Mincho" w:hAnsi="Arial" w:cs="Arial"/>
          <w:b/>
          <w:bCs/>
          <w:sz w:val="22"/>
          <w:vertAlign w:val="superscript"/>
        </w:rPr>
        <w:t>th</w:t>
      </w:r>
      <w:r w:rsidR="00DD43D5" w:rsidRPr="00DD43D5">
        <w:rPr>
          <w:rFonts w:ascii="Arial" w:eastAsia="MS Mincho" w:hAnsi="Arial" w:cs="Arial"/>
          <w:b/>
          <w:bCs/>
          <w:sz w:val="22"/>
        </w:rPr>
        <w:t xml:space="preserve"> – 20</w:t>
      </w:r>
      <w:r w:rsidR="00DD43D5" w:rsidRPr="00AD18AF">
        <w:rPr>
          <w:rFonts w:ascii="Arial" w:eastAsia="MS Mincho" w:hAnsi="Arial" w:cs="Arial"/>
          <w:b/>
          <w:bCs/>
          <w:sz w:val="22"/>
          <w:vertAlign w:val="superscript"/>
        </w:rPr>
        <w:t>th</w:t>
      </w:r>
      <w:r w:rsidR="009972EB" w:rsidRPr="009972EB">
        <w:rPr>
          <w:rFonts w:ascii="Arial" w:eastAsia="MS Mincho" w:hAnsi="Arial" w:cs="Arial"/>
          <w:b/>
          <w:bCs/>
          <w:sz w:val="22"/>
        </w:rPr>
        <w:t>, 2021</w:t>
      </w:r>
    </w:p>
    <w:p w14:paraId="3C17E19D" w14:textId="12E22C29" w:rsidR="0082533A" w:rsidRPr="008A37E7" w:rsidRDefault="0082533A" w:rsidP="00722494">
      <w:pPr>
        <w:pStyle w:val="a5"/>
        <w:rPr>
          <w:rFonts w:eastAsia="MS Mincho" w:cs="Arial"/>
          <w:bCs/>
          <w:sz w:val="22"/>
        </w:rPr>
      </w:pPr>
    </w:p>
    <w:p w14:paraId="09C4DC3E" w14:textId="77777777" w:rsidR="00722494" w:rsidRPr="008A37E7" w:rsidRDefault="00722494" w:rsidP="00722494">
      <w:pPr>
        <w:pStyle w:val="a5"/>
        <w:rPr>
          <w:rFonts w:cs="Arial"/>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07FA5F52"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54194" w:rsidRPr="008A37E7">
        <w:rPr>
          <w:rFonts w:eastAsia="宋体" w:cs="Arial"/>
          <w:lang w:eastAsia="zh-CN"/>
        </w:rPr>
        <w:t>Enhancement to</w:t>
      </w:r>
      <w:r w:rsidR="00722494" w:rsidRPr="008A37E7">
        <w:rPr>
          <w:rFonts w:eastAsia="宋体" w:cs="Arial"/>
          <w:lang w:eastAsia="zh-CN"/>
        </w:rPr>
        <w:t xml:space="preserve"> </w:t>
      </w:r>
      <w:r w:rsidR="005163B3" w:rsidRPr="008A37E7">
        <w:rPr>
          <w:rFonts w:eastAsia="宋体" w:cs="Arial"/>
          <w:lang w:eastAsia="zh-CN"/>
        </w:rPr>
        <w:t xml:space="preserve">resource multiplexing </w:t>
      </w:r>
      <w:r w:rsidR="00554194" w:rsidRPr="008A37E7">
        <w:t>between child and parent links</w:t>
      </w:r>
    </w:p>
    <w:p w14:paraId="151BE230" w14:textId="48D70F0B"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719C3AC2" w14:textId="4A92BD93" w:rsidR="004B0839" w:rsidRPr="007B5C9A" w:rsidRDefault="00DF3DEC" w:rsidP="00DF3DEC">
      <w:pPr>
        <w:pStyle w:val="a0"/>
        <w:spacing w:before="120"/>
        <w:rPr>
          <w:rFonts w:ascii="Times New Roman" w:hAnsi="Times New Roman"/>
          <w:szCs w:val="20"/>
        </w:rPr>
      </w:pPr>
      <w:r w:rsidRPr="007B5C9A">
        <w:rPr>
          <w:rFonts w:ascii="Times New Roman" w:hAnsi="Times New Roman"/>
          <w:szCs w:val="20"/>
        </w:rPr>
        <w:t xml:space="preserve">New WID </w:t>
      </w:r>
      <w:r w:rsidR="006F1DFD" w:rsidRPr="007B5C9A">
        <w:rPr>
          <w:rFonts w:ascii="Times New Roman" w:hAnsi="Times New Roman"/>
          <w:szCs w:val="20"/>
        </w:rPr>
        <w:fldChar w:fldCharType="begin"/>
      </w:r>
      <w:r w:rsidR="006F1DFD" w:rsidRPr="007B5C9A">
        <w:rPr>
          <w:rFonts w:ascii="Times New Roman" w:hAnsi="Times New Roman"/>
          <w:szCs w:val="20"/>
        </w:rPr>
        <w:instrText xml:space="preserve"> REF _Ref18582213 \r \h </w:instrText>
      </w:r>
      <w:r w:rsidR="008A37E7" w:rsidRPr="007B5C9A">
        <w:rPr>
          <w:rFonts w:ascii="Times New Roman" w:hAnsi="Times New Roman"/>
          <w:szCs w:val="20"/>
        </w:rPr>
        <w:instrText xml:space="preserve"> \* MERGEFORMAT </w:instrText>
      </w:r>
      <w:r w:rsidR="006F1DFD" w:rsidRPr="007B5C9A">
        <w:rPr>
          <w:rFonts w:ascii="Times New Roman" w:hAnsi="Times New Roman"/>
          <w:szCs w:val="20"/>
        </w:rPr>
      </w:r>
      <w:r w:rsidR="006F1DFD" w:rsidRPr="007B5C9A">
        <w:rPr>
          <w:rFonts w:ascii="Times New Roman" w:hAnsi="Times New Roman"/>
          <w:szCs w:val="20"/>
        </w:rPr>
        <w:fldChar w:fldCharType="separate"/>
      </w:r>
      <w:r w:rsidR="00F55CB8">
        <w:rPr>
          <w:rFonts w:ascii="Times New Roman" w:hAnsi="Times New Roman"/>
          <w:szCs w:val="20"/>
        </w:rPr>
        <w:t>[1]</w:t>
      </w:r>
      <w:r w:rsidR="006F1DFD" w:rsidRPr="007B5C9A">
        <w:rPr>
          <w:rFonts w:ascii="Times New Roman" w:hAnsi="Times New Roman"/>
          <w:szCs w:val="20"/>
        </w:rPr>
        <w:fldChar w:fldCharType="end"/>
      </w:r>
      <w:r w:rsidR="004C25F8" w:rsidRPr="007B5C9A">
        <w:rPr>
          <w:rFonts w:ascii="Times New Roman" w:hAnsi="Times New Roman"/>
          <w:szCs w:val="20"/>
        </w:rPr>
        <w:t xml:space="preserve"> </w:t>
      </w:r>
      <w:r w:rsidRPr="007B5C9A">
        <w:rPr>
          <w:rFonts w:ascii="Times New Roman" w:hAnsi="Times New Roman"/>
          <w:szCs w:val="20"/>
        </w:rPr>
        <w:t xml:space="preserve">on Enhancements to Integrated Access and Backhaul has been approved as following. </w:t>
      </w:r>
    </w:p>
    <w:tbl>
      <w:tblPr>
        <w:tblStyle w:val="ab"/>
        <w:tblW w:w="0" w:type="auto"/>
        <w:tblLook w:val="04A0" w:firstRow="1" w:lastRow="0" w:firstColumn="1" w:lastColumn="0" w:noHBand="0" w:noVBand="1"/>
      </w:tblPr>
      <w:tblGrid>
        <w:gridCol w:w="9019"/>
      </w:tblGrid>
      <w:tr w:rsidR="00DF3DEC" w:rsidRPr="007B5C9A" w14:paraId="5318509E" w14:textId="77777777" w:rsidTr="005A67A9">
        <w:tc>
          <w:tcPr>
            <w:tcW w:w="9245" w:type="dxa"/>
          </w:tcPr>
          <w:p w14:paraId="0C873D55" w14:textId="4ADD00B0" w:rsidR="00DF3DEC" w:rsidRPr="007B5C9A" w:rsidRDefault="00DF3DEC" w:rsidP="00DD33F0">
            <w:pPr>
              <w:rPr>
                <w:sz w:val="20"/>
                <w:szCs w:val="20"/>
              </w:rPr>
            </w:pPr>
            <w:r w:rsidRPr="007B5C9A">
              <w:rPr>
                <w:sz w:val="20"/>
                <w:szCs w:val="20"/>
              </w:rPr>
              <w:t>Duplexing enhancements [RAN1-led, RAN2, RAN3, RAN4]:</w:t>
            </w:r>
          </w:p>
          <w:p w14:paraId="3B48A2A5" w14:textId="459B4A9C"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enhancements to the resource multiplexing between child and parent links of an IAB node, including:</w:t>
            </w:r>
          </w:p>
          <w:p w14:paraId="6C9479B1" w14:textId="5B7193E1"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bookmarkStart w:id="2" w:name="_Hlk26193173"/>
            <w:r w:rsidRPr="007B5C9A">
              <w:rPr>
                <w:rFonts w:ascii="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214526E7"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795F2B98" w14:textId="7A9B9932"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469B74FA" w14:textId="77777777" w:rsidR="00851273" w:rsidRDefault="009D6D28" w:rsidP="00EA21F2">
      <w:pPr>
        <w:pStyle w:val="2"/>
        <w:numPr>
          <w:ilvl w:val="1"/>
          <w:numId w:val="5"/>
        </w:numPr>
      </w:pPr>
      <w:r w:rsidRPr="00203019">
        <w:t xml:space="preserve">Resource multiplexing </w:t>
      </w:r>
    </w:p>
    <w:p w14:paraId="4885CF83" w14:textId="2905CEFF" w:rsidR="00C075A2" w:rsidRDefault="00C23631" w:rsidP="00046F86">
      <w:pPr>
        <w:pStyle w:val="1"/>
      </w:pPr>
      <w:r>
        <w:t>Applicability of m</w:t>
      </w:r>
      <w:r w:rsidR="00851273">
        <w:t xml:space="preserve">ultiplexing capability </w:t>
      </w:r>
    </w:p>
    <w:p w14:paraId="6D163551" w14:textId="613D3C55" w:rsidR="007B5C9A" w:rsidRPr="00AD18AF" w:rsidRDefault="007B5C9A" w:rsidP="00AD18AF">
      <w:pPr>
        <w:pStyle w:val="a0"/>
        <w:rPr>
          <w:rFonts w:eastAsiaTheme="minorEastAsia"/>
          <w:lang w:eastAsia="zh-CN"/>
        </w:rPr>
      </w:pPr>
      <w:r>
        <w:rPr>
          <w:rFonts w:eastAsiaTheme="minorEastAsia" w:hint="eastAsia"/>
          <w:lang w:eastAsia="zh-CN"/>
        </w:rPr>
        <w:t>I</w:t>
      </w:r>
      <w:r>
        <w:rPr>
          <w:rFonts w:eastAsiaTheme="minorEastAsia"/>
          <w:lang w:eastAsia="zh-CN"/>
        </w:rPr>
        <w:t>n RAN1</w:t>
      </w:r>
      <w:r w:rsidR="002E10B7">
        <w:rPr>
          <w:rFonts w:eastAsiaTheme="minorEastAsia"/>
          <w:lang w:eastAsia="zh-CN"/>
        </w:rPr>
        <w:t>#</w:t>
      </w:r>
      <w:r>
        <w:rPr>
          <w:rFonts w:eastAsiaTheme="minorEastAsia"/>
          <w:lang w:eastAsia="zh-CN"/>
        </w:rPr>
        <w:t>10</w:t>
      </w:r>
      <w:r w:rsidR="002E10B7">
        <w:rPr>
          <w:rFonts w:eastAsiaTheme="minorEastAsia"/>
          <w:lang w:eastAsia="zh-CN"/>
        </w:rPr>
        <w:t>3e and RAN1#104e</w:t>
      </w:r>
      <w:r>
        <w:rPr>
          <w:rFonts w:eastAsiaTheme="minorEastAsia"/>
          <w:lang w:eastAsia="zh-CN"/>
        </w:rPr>
        <w:t xml:space="preserve"> e-meeting, the following agreements were achieved</w:t>
      </w:r>
      <w:r w:rsidR="00337000">
        <w:rPr>
          <w:rFonts w:eastAsiaTheme="minorEastAsia"/>
          <w:lang w:eastAsia="zh-CN"/>
        </w:rPr>
        <w:t xml:space="preserve"> regarding resource multiplexing</w:t>
      </w:r>
      <w:r w:rsidR="00851273">
        <w:rPr>
          <w:rFonts w:eastAsiaTheme="minorEastAsia"/>
          <w:lang w:eastAsia="zh-CN"/>
        </w:rPr>
        <w:t xml:space="preserve"> capability determination</w:t>
      </w:r>
      <w:r w:rsidR="00337000">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AB4E58" w:rsidRPr="008A37E7" w14:paraId="552DECA5" w14:textId="77777777" w:rsidTr="00AB4E58">
        <w:tc>
          <w:tcPr>
            <w:tcW w:w="9019" w:type="dxa"/>
          </w:tcPr>
          <w:p w14:paraId="742C3ACD" w14:textId="77777777" w:rsidR="002E10B7" w:rsidRDefault="002E10B7" w:rsidP="002E10B7">
            <w:pPr>
              <w:contextualSpacing/>
              <w:jc w:val="both"/>
              <w:rPr>
                <w:rFonts w:cs="Times"/>
                <w:color w:val="000000"/>
                <w:sz w:val="20"/>
                <w:szCs w:val="20"/>
              </w:rPr>
            </w:pPr>
            <w:bookmarkStart w:id="3" w:name="_Ref47611253"/>
            <w:r w:rsidRPr="002740E9">
              <w:rPr>
                <w:rFonts w:cs="Times"/>
                <w:color w:val="000000"/>
                <w:sz w:val="20"/>
                <w:szCs w:val="20"/>
                <w:highlight w:val="green"/>
              </w:rPr>
              <w:t>Agreement</w:t>
            </w:r>
          </w:p>
          <w:p w14:paraId="5FD8C5F4" w14:textId="77777777" w:rsidR="002E10B7" w:rsidRPr="00E649E9" w:rsidRDefault="002E10B7" w:rsidP="002E10B7">
            <w:pPr>
              <w:pStyle w:val="af9"/>
              <w:numPr>
                <w:ilvl w:val="0"/>
                <w:numId w:val="45"/>
              </w:numPr>
              <w:ind w:firstLineChars="0"/>
              <w:contextualSpacing/>
              <w:jc w:val="both"/>
              <w:rPr>
                <w:rFonts w:ascii="Times New Roman" w:hAnsi="Times New Roman" w:cs="Times New Roman"/>
                <w:color w:val="000000"/>
                <w:sz w:val="20"/>
                <w:szCs w:val="20"/>
              </w:rPr>
            </w:pPr>
            <w:r w:rsidRPr="00E649E9">
              <w:rPr>
                <w:rFonts w:ascii="Times New Roman" w:hAnsi="Times New Roman" w:cs="Times New Roman"/>
                <w:color w:val="000000"/>
                <w:sz w:val="20"/>
                <w:szCs w:val="20"/>
              </w:rPr>
              <w:t>Further consider different applicability restrictions/conditions for simultaneous operation multiplexing cases:</w:t>
            </w:r>
          </w:p>
          <w:p w14:paraId="1A2F1435" w14:textId="77777777" w:rsidR="002E10B7" w:rsidRPr="00E649E9" w:rsidRDefault="002E10B7" w:rsidP="002E10B7">
            <w:pPr>
              <w:pStyle w:val="af9"/>
              <w:numPr>
                <w:ilvl w:val="1"/>
                <w:numId w:val="34"/>
              </w:numPr>
              <w:ind w:firstLineChars="0"/>
              <w:contextualSpacing/>
              <w:jc w:val="both"/>
              <w:rPr>
                <w:rFonts w:ascii="Times New Roman" w:eastAsia="Calibri" w:hAnsi="Times New Roman" w:cs="Times New Roman"/>
                <w:bCs/>
                <w:sz w:val="20"/>
                <w:szCs w:val="20"/>
              </w:rPr>
            </w:pPr>
            <w:r w:rsidRPr="00E649E9">
              <w:rPr>
                <w:rFonts w:ascii="Times New Roman" w:eastAsia="Calibri" w:hAnsi="Times New Roman" w:cs="Times New Roman"/>
                <w:bCs/>
                <w:sz w:val="20"/>
                <w:szCs w:val="20"/>
              </w:rPr>
              <w:t>FFS: Whether a given case is only applicable for certain resource types or combinations: e.g. DL access, DL backhaul, UL access, UL backhaul</w:t>
            </w:r>
          </w:p>
          <w:p w14:paraId="1B2704AE" w14:textId="77777777" w:rsidR="002E10B7" w:rsidRPr="00E649E9" w:rsidRDefault="002E10B7" w:rsidP="002E10B7">
            <w:pPr>
              <w:pStyle w:val="af9"/>
              <w:numPr>
                <w:ilvl w:val="1"/>
                <w:numId w:val="34"/>
              </w:numPr>
              <w:ind w:firstLineChars="0"/>
              <w:contextualSpacing/>
              <w:jc w:val="both"/>
              <w:rPr>
                <w:rFonts w:ascii="Times New Roman" w:eastAsia="Calibri" w:hAnsi="Times New Roman" w:cs="Times New Roman"/>
                <w:bCs/>
                <w:sz w:val="20"/>
                <w:szCs w:val="20"/>
              </w:rPr>
            </w:pPr>
            <w:r w:rsidRPr="00E649E9">
              <w:rPr>
                <w:rFonts w:ascii="Times New Roman" w:eastAsia="Calibri" w:hAnsi="Times New Roman" w:cs="Times New Roman"/>
                <w:bCs/>
                <w:sz w:val="20"/>
                <w:szCs w:val="20"/>
              </w:rPr>
              <w:t>FFS: Network (including parent node) awareness of a child IAB node’s ability to support simultaneous operation due to short-term and long-term factors including panel selection, interference, timing, transmit power, capability indication etc.</w:t>
            </w:r>
          </w:p>
          <w:p w14:paraId="42EB4F5E" w14:textId="77777777" w:rsidR="002E10B7" w:rsidRPr="00E649E9" w:rsidRDefault="002E10B7" w:rsidP="002E10B7">
            <w:pPr>
              <w:pStyle w:val="af9"/>
              <w:numPr>
                <w:ilvl w:val="1"/>
                <w:numId w:val="34"/>
              </w:numPr>
              <w:ind w:firstLineChars="0"/>
              <w:contextualSpacing/>
              <w:jc w:val="both"/>
              <w:rPr>
                <w:rFonts w:ascii="Times New Roman" w:eastAsia="Calibri" w:hAnsi="Times New Roman" w:cs="Times New Roman"/>
                <w:bCs/>
                <w:sz w:val="20"/>
                <w:szCs w:val="20"/>
              </w:rPr>
            </w:pPr>
            <w:r w:rsidRPr="00E649E9">
              <w:rPr>
                <w:rFonts w:ascii="Times New Roman" w:eastAsia="Calibri" w:hAnsi="Times New Roman" w:cs="Times New Roman"/>
                <w:bCs/>
                <w:sz w:val="20"/>
                <w:szCs w:val="20"/>
              </w:rPr>
              <w:t>FFS: Necessary differentiation for paired spectrum vs. unpaired spectrum</w:t>
            </w:r>
          </w:p>
          <w:p w14:paraId="58509FEA" w14:textId="77777777" w:rsidR="002E10B7" w:rsidRPr="00E649E9" w:rsidRDefault="002E10B7" w:rsidP="002E10B7">
            <w:pPr>
              <w:pStyle w:val="af9"/>
              <w:numPr>
                <w:ilvl w:val="1"/>
                <w:numId w:val="34"/>
              </w:numPr>
              <w:ind w:firstLineChars="0"/>
              <w:contextualSpacing/>
              <w:jc w:val="both"/>
              <w:rPr>
                <w:rFonts w:ascii="Times New Roman" w:eastAsia="Calibri" w:hAnsi="Times New Roman" w:cs="Times New Roman"/>
                <w:bCs/>
                <w:sz w:val="20"/>
                <w:szCs w:val="20"/>
              </w:rPr>
            </w:pPr>
            <w:r w:rsidRPr="00E649E9">
              <w:rPr>
                <w:rFonts w:ascii="Times New Roman" w:eastAsia="Calibri" w:hAnsi="Times New Roman" w:cs="Times New Roman"/>
                <w:bCs/>
                <w:sz w:val="20"/>
                <w:szCs w:val="20"/>
              </w:rPr>
              <w:t>FFS: Whether specific enhancements are defined for full-duplex cases vs. being left to implementation (as in Rel-16)</w:t>
            </w:r>
          </w:p>
          <w:p w14:paraId="2813BAE3" w14:textId="77777777" w:rsidR="002E10B7" w:rsidRPr="00E649E9" w:rsidRDefault="002E10B7" w:rsidP="002E10B7">
            <w:pPr>
              <w:pStyle w:val="af9"/>
              <w:numPr>
                <w:ilvl w:val="1"/>
                <w:numId w:val="34"/>
              </w:numPr>
              <w:ind w:firstLineChars="0"/>
              <w:contextualSpacing/>
              <w:jc w:val="both"/>
              <w:rPr>
                <w:rFonts w:ascii="Times New Roman" w:eastAsia="Calibri" w:hAnsi="Times New Roman" w:cs="Times New Roman"/>
                <w:bCs/>
                <w:sz w:val="20"/>
                <w:szCs w:val="20"/>
              </w:rPr>
            </w:pPr>
            <w:r w:rsidRPr="00E649E9">
              <w:rPr>
                <w:rFonts w:ascii="Times New Roman" w:eastAsia="Calibri" w:hAnsi="Times New Roman" w:cs="Times New Roman"/>
                <w:bCs/>
                <w:sz w:val="20"/>
                <w:szCs w:val="20"/>
              </w:rPr>
              <w:t>Note: There should not be any impact on legacy UE behavior</w:t>
            </w:r>
          </w:p>
          <w:p w14:paraId="1D9C8F75" w14:textId="08377E4D" w:rsidR="00AB4E58" w:rsidRPr="002740E9" w:rsidRDefault="00AB4E58" w:rsidP="001F7A65">
            <w:pPr>
              <w:contextualSpacing/>
              <w:jc w:val="both"/>
              <w:rPr>
                <w:rFonts w:cs="Times"/>
                <w:color w:val="000000"/>
                <w:sz w:val="20"/>
                <w:szCs w:val="20"/>
              </w:rPr>
            </w:pPr>
            <w:r w:rsidRPr="002740E9">
              <w:rPr>
                <w:rFonts w:cs="Times"/>
                <w:color w:val="000000"/>
                <w:sz w:val="20"/>
                <w:szCs w:val="20"/>
                <w:highlight w:val="green"/>
              </w:rPr>
              <w:t>Agreement</w:t>
            </w:r>
          </w:p>
          <w:p w14:paraId="1A382C23" w14:textId="77777777" w:rsidR="00AB4E58" w:rsidRPr="002740E9" w:rsidRDefault="00AB4E58" w:rsidP="001F7A65">
            <w:pPr>
              <w:contextualSpacing/>
              <w:jc w:val="both"/>
              <w:rPr>
                <w:rFonts w:cs="Times"/>
                <w:color w:val="000000"/>
                <w:sz w:val="20"/>
                <w:szCs w:val="20"/>
              </w:rPr>
            </w:pPr>
            <w:r w:rsidRPr="002740E9">
              <w:rPr>
                <w:rFonts w:cs="Times"/>
                <w:color w:val="000000"/>
                <w:sz w:val="20"/>
                <w:szCs w:val="20"/>
              </w:rPr>
              <w:t>Support indication/reporting of information between an IAB node and its parent node to assist in the determination of the applicability of a given multiplexing capability in case of simultaneous operation. The following solutions are considered (other solutions not precluded):</w:t>
            </w:r>
          </w:p>
          <w:p w14:paraId="7801E9C4" w14:textId="77777777" w:rsidR="00AB4E58" w:rsidRPr="002E7C74" w:rsidRDefault="00AB4E58" w:rsidP="00A83639">
            <w:pPr>
              <w:pStyle w:val="af9"/>
              <w:numPr>
                <w:ilvl w:val="0"/>
                <w:numId w:val="45"/>
              </w:numPr>
              <w:ind w:firstLineChars="0"/>
              <w:contextualSpacing/>
              <w:jc w:val="both"/>
              <w:rPr>
                <w:rFonts w:ascii="Times New Roman" w:hAnsi="Times New Roman" w:cs="Times New Roman"/>
                <w:color w:val="000000"/>
                <w:sz w:val="20"/>
                <w:szCs w:val="20"/>
              </w:rPr>
            </w:pPr>
            <w:r w:rsidRPr="002E7C74">
              <w:rPr>
                <w:rFonts w:ascii="Times New Roman" w:hAnsi="Times New Roman" w:cs="Times New Roman"/>
                <w:color w:val="000000"/>
                <w:sz w:val="20"/>
                <w:szCs w:val="20"/>
              </w:rPr>
              <w:t xml:space="preserve">Temporal applicability of a given multiplexing capability </w:t>
            </w:r>
          </w:p>
          <w:p w14:paraId="7C720719" w14:textId="77777777" w:rsidR="00AB4E58" w:rsidRPr="002740E9" w:rsidRDefault="00AB4E58" w:rsidP="001F7A65">
            <w:pPr>
              <w:pStyle w:val="af9"/>
              <w:numPr>
                <w:ilvl w:val="0"/>
                <w:numId w:val="37"/>
              </w:numPr>
              <w:ind w:firstLineChars="0"/>
              <w:contextualSpacing/>
              <w:jc w:val="both"/>
              <w:rPr>
                <w:rFonts w:ascii="Times New Roman" w:hAnsi="Times New Roman" w:cs="Times New Roman"/>
                <w:color w:val="000000"/>
                <w:sz w:val="20"/>
                <w:szCs w:val="20"/>
              </w:rPr>
            </w:pPr>
            <w:r w:rsidRPr="002740E9">
              <w:rPr>
                <w:rFonts w:ascii="Times New Roman" w:hAnsi="Times New Roman" w:cs="Times New Roman"/>
                <w:color w:val="000000"/>
                <w:sz w:val="20"/>
                <w:szCs w:val="20"/>
              </w:rPr>
              <w:t>Time/frequency resource restrictions (e.g. access vs. backhaul links, DL vs. UL resources)</w:t>
            </w:r>
          </w:p>
          <w:p w14:paraId="3D8756DF" w14:textId="77777777" w:rsidR="00AB4E58" w:rsidRPr="002740E9" w:rsidRDefault="00AB4E58" w:rsidP="001F7A65">
            <w:pPr>
              <w:pStyle w:val="af9"/>
              <w:numPr>
                <w:ilvl w:val="0"/>
                <w:numId w:val="37"/>
              </w:numPr>
              <w:ind w:firstLineChars="0"/>
              <w:contextualSpacing/>
              <w:jc w:val="both"/>
              <w:rPr>
                <w:rFonts w:ascii="Times New Roman" w:hAnsi="Times New Roman" w:cs="Times New Roman"/>
                <w:color w:val="000000"/>
                <w:sz w:val="20"/>
                <w:szCs w:val="20"/>
              </w:rPr>
            </w:pPr>
            <w:r w:rsidRPr="002740E9">
              <w:rPr>
                <w:rFonts w:ascii="Times New Roman" w:hAnsi="Times New Roman" w:cs="Times New Roman"/>
                <w:color w:val="000000"/>
                <w:sz w:val="20"/>
                <w:szCs w:val="20"/>
              </w:rPr>
              <w:t>Indications of conditions/reporting information required to realize the given multiplexing capability, (e.g. timing mode, power control, guard symbols, etc.)</w:t>
            </w:r>
          </w:p>
          <w:p w14:paraId="67E4F23D" w14:textId="65DD21BB" w:rsidR="00AB4E58" w:rsidRPr="00AD18AF" w:rsidRDefault="00AB4E58" w:rsidP="001F7A65">
            <w:pPr>
              <w:rPr>
                <w:rFonts w:eastAsiaTheme="minorEastAsia" w:cs="Times"/>
                <w:sz w:val="20"/>
                <w:szCs w:val="20"/>
                <w:lang w:eastAsia="zh-CN"/>
              </w:rPr>
            </w:pPr>
            <w:r w:rsidRPr="002740E9">
              <w:rPr>
                <w:rFonts w:cs="Times"/>
                <w:color w:val="000000"/>
                <w:sz w:val="20"/>
                <w:szCs w:val="20"/>
              </w:rPr>
              <w:t>FFS: channels/signals used for indicating/reporting information</w:t>
            </w:r>
          </w:p>
        </w:tc>
      </w:tr>
    </w:tbl>
    <w:p w14:paraId="32CA9C3B" w14:textId="77777777" w:rsidR="000B0335" w:rsidRPr="00AD18AF" w:rsidRDefault="000B0335" w:rsidP="002943D3">
      <w:pPr>
        <w:rPr>
          <w:rFonts w:eastAsiaTheme="minorEastAsia"/>
          <w:sz w:val="20"/>
          <w:szCs w:val="20"/>
          <w:lang w:eastAsia="zh-CN"/>
        </w:rPr>
      </w:pPr>
    </w:p>
    <w:bookmarkEnd w:id="3"/>
    <w:p w14:paraId="10FD45FA" w14:textId="7C3B13B5" w:rsidR="003C2BA4" w:rsidRDefault="00172F6D" w:rsidP="00172F6D">
      <w:pPr>
        <w:pStyle w:val="a0"/>
        <w:rPr>
          <w:rFonts w:eastAsiaTheme="minorEastAsia"/>
          <w:lang w:eastAsia="zh-CN"/>
        </w:rPr>
      </w:pPr>
      <w:r>
        <w:rPr>
          <w:rFonts w:eastAsiaTheme="minorEastAsia" w:hint="eastAsia"/>
          <w:lang w:eastAsia="zh-CN"/>
        </w:rPr>
        <w:lastRenderedPageBreak/>
        <w:t>A</w:t>
      </w:r>
      <w:r>
        <w:rPr>
          <w:rFonts w:eastAsiaTheme="minorEastAsia"/>
          <w:lang w:eastAsia="zh-CN"/>
        </w:rPr>
        <w:t xml:space="preserve">s discussed in the previous meeting, </w:t>
      </w:r>
      <w:r w:rsidR="002E10B7">
        <w:rPr>
          <w:rFonts w:eastAsiaTheme="minorEastAsia"/>
          <w:lang w:eastAsia="zh-CN"/>
        </w:rPr>
        <w:t xml:space="preserve">the </w:t>
      </w:r>
      <w:r w:rsidR="00C23631">
        <w:rPr>
          <w:rFonts w:eastAsiaTheme="minorEastAsia"/>
          <w:lang w:eastAsia="zh-CN"/>
        </w:rPr>
        <w:t xml:space="preserve">applicability of a given </w:t>
      </w:r>
      <w:r w:rsidR="002E10B7">
        <w:rPr>
          <w:rFonts w:eastAsiaTheme="minorEastAsia"/>
          <w:lang w:eastAsia="zh-CN"/>
        </w:rPr>
        <w:t xml:space="preserve">multiplexing capability </w:t>
      </w:r>
      <w:r w:rsidR="00841F89">
        <w:rPr>
          <w:rFonts w:eastAsiaTheme="minorEastAsia"/>
          <w:lang w:eastAsia="zh-CN"/>
        </w:rPr>
        <w:t>is</w:t>
      </w:r>
      <w:r w:rsidR="002E10B7">
        <w:rPr>
          <w:rFonts w:eastAsiaTheme="minorEastAsia"/>
          <w:lang w:eastAsia="zh-CN"/>
        </w:rPr>
        <w:t xml:space="preserve"> impacted by </w:t>
      </w:r>
      <w:r w:rsidR="00242083">
        <w:rPr>
          <w:rFonts w:eastAsiaTheme="minorEastAsia"/>
          <w:lang w:eastAsia="zh-CN"/>
        </w:rPr>
        <w:t xml:space="preserve">both long-term and </w:t>
      </w:r>
      <w:r w:rsidR="002E10B7">
        <w:rPr>
          <w:rFonts w:eastAsiaTheme="minorEastAsia"/>
          <w:lang w:eastAsia="zh-CN"/>
        </w:rPr>
        <w:t xml:space="preserve">short-term factors, </w:t>
      </w:r>
      <w:r w:rsidR="003C2BA4">
        <w:rPr>
          <w:rFonts w:eastAsiaTheme="minorEastAsia"/>
          <w:lang w:eastAsia="zh-CN"/>
        </w:rPr>
        <w:t xml:space="preserve">e.g., </w:t>
      </w:r>
      <w:r w:rsidR="003C2BA4" w:rsidRPr="00E649E9">
        <w:rPr>
          <w:rFonts w:ascii="Times New Roman" w:eastAsia="Calibri" w:hAnsi="Times New Roman"/>
          <w:bCs/>
          <w:szCs w:val="20"/>
        </w:rPr>
        <w:t>panel selection, interference, timing, transmit power, capability indication</w:t>
      </w:r>
      <w:r w:rsidR="0075623B">
        <w:rPr>
          <w:rFonts w:ascii="Times New Roman" w:eastAsia="Calibri" w:hAnsi="Times New Roman"/>
          <w:bCs/>
          <w:szCs w:val="20"/>
        </w:rPr>
        <w:t>,</w:t>
      </w:r>
      <w:r w:rsidR="003C2BA4" w:rsidRPr="00E649E9">
        <w:rPr>
          <w:rFonts w:ascii="Times New Roman" w:eastAsia="Calibri" w:hAnsi="Times New Roman"/>
          <w:bCs/>
          <w:szCs w:val="20"/>
        </w:rPr>
        <w:t xml:space="preserve"> etc</w:t>
      </w:r>
      <w:r w:rsidR="003C2BA4">
        <w:rPr>
          <w:rFonts w:eastAsiaTheme="minorEastAsia"/>
          <w:lang w:eastAsia="zh-CN"/>
        </w:rPr>
        <w:t xml:space="preserve">. </w:t>
      </w:r>
      <w:r w:rsidR="0075623B">
        <w:rPr>
          <w:rFonts w:eastAsiaTheme="minorEastAsia"/>
          <w:lang w:eastAsia="zh-CN"/>
        </w:rPr>
        <w:t xml:space="preserve">Thus, </w:t>
      </w:r>
      <w:r w:rsidR="003C2BA4">
        <w:rPr>
          <w:rFonts w:eastAsiaTheme="minorEastAsia"/>
          <w:lang w:eastAsia="zh-CN"/>
        </w:rPr>
        <w:t xml:space="preserve">it </w:t>
      </w:r>
      <w:r w:rsidR="00B154AA">
        <w:rPr>
          <w:rFonts w:eastAsiaTheme="minorEastAsia" w:hint="eastAsia"/>
          <w:lang w:eastAsia="zh-CN"/>
        </w:rPr>
        <w:t>wou</w:t>
      </w:r>
      <w:r w:rsidR="00B154AA">
        <w:rPr>
          <w:rFonts w:eastAsiaTheme="minorEastAsia"/>
          <w:lang w:eastAsia="zh-CN"/>
        </w:rPr>
        <w:t>ld be</w:t>
      </w:r>
      <w:r w:rsidR="006E3555">
        <w:rPr>
          <w:rFonts w:eastAsiaTheme="minorEastAsia"/>
          <w:lang w:eastAsia="zh-CN"/>
        </w:rPr>
        <w:t xml:space="preserve"> flexibl</w:t>
      </w:r>
      <w:r w:rsidR="003C2BA4">
        <w:rPr>
          <w:rFonts w:eastAsiaTheme="minorEastAsia"/>
          <w:lang w:eastAsia="zh-CN"/>
        </w:rPr>
        <w:t xml:space="preserve">e for IAB node to implement a given multiplexing case. </w:t>
      </w:r>
      <w:r w:rsidR="00B154AA">
        <w:rPr>
          <w:rFonts w:eastAsiaTheme="minorEastAsia"/>
          <w:lang w:eastAsia="zh-CN"/>
        </w:rPr>
        <w:t>Straightforwardly</w:t>
      </w:r>
      <w:r w:rsidR="003C2BA4">
        <w:rPr>
          <w:rFonts w:eastAsiaTheme="minorEastAsia"/>
          <w:lang w:eastAsia="zh-CN"/>
        </w:rPr>
        <w:t xml:space="preserve">, it can be up to IAB node implementation to </w:t>
      </w:r>
      <w:r w:rsidR="00841F89">
        <w:rPr>
          <w:rFonts w:eastAsiaTheme="minorEastAsia"/>
          <w:lang w:eastAsia="zh-CN"/>
        </w:rPr>
        <w:t xml:space="preserve">flexibly </w:t>
      </w:r>
      <w:r w:rsidR="003C2BA4">
        <w:rPr>
          <w:rFonts w:eastAsiaTheme="minorEastAsia"/>
          <w:lang w:eastAsia="zh-CN"/>
        </w:rPr>
        <w:t xml:space="preserve">decide whether to apply </w:t>
      </w:r>
      <w:r w:rsidR="00841F89">
        <w:rPr>
          <w:rFonts w:eastAsiaTheme="minorEastAsia"/>
          <w:lang w:eastAsia="zh-CN"/>
        </w:rPr>
        <w:t>a given</w:t>
      </w:r>
      <w:r w:rsidR="003C2BA4">
        <w:rPr>
          <w:rFonts w:eastAsiaTheme="minorEastAsia"/>
          <w:lang w:eastAsia="zh-CN"/>
        </w:rPr>
        <w:t xml:space="preserve"> </w:t>
      </w:r>
      <w:r w:rsidR="003C2BA4">
        <w:rPr>
          <w:rFonts w:eastAsiaTheme="minorEastAsia" w:hint="eastAsia"/>
          <w:lang w:eastAsia="zh-CN"/>
        </w:rPr>
        <w:t>mult</w:t>
      </w:r>
      <w:r w:rsidR="003C2BA4">
        <w:rPr>
          <w:rFonts w:eastAsiaTheme="minorEastAsia"/>
          <w:lang w:eastAsia="zh-CN"/>
        </w:rPr>
        <w:t xml:space="preserve">iplexing case. However, the use of a given multiplexing case </w:t>
      </w:r>
      <w:r w:rsidR="00C41574">
        <w:rPr>
          <w:rFonts w:eastAsiaTheme="minorEastAsia"/>
          <w:lang w:eastAsia="zh-CN"/>
        </w:rPr>
        <w:t xml:space="preserve">by IAB node </w:t>
      </w:r>
      <w:r w:rsidR="003C2BA4">
        <w:rPr>
          <w:rFonts w:eastAsiaTheme="minorEastAsia"/>
          <w:lang w:eastAsia="zh-CN"/>
        </w:rPr>
        <w:t xml:space="preserve">would impact parent DU behavior, </w:t>
      </w:r>
      <w:r w:rsidR="002E10B7">
        <w:rPr>
          <w:rFonts w:eastAsiaTheme="minorEastAsia"/>
          <w:lang w:eastAsia="zh-CN"/>
        </w:rPr>
        <w:t xml:space="preserve">thus </w:t>
      </w:r>
      <w:r w:rsidR="00C23631">
        <w:rPr>
          <w:rFonts w:eastAsiaTheme="minorEastAsia"/>
          <w:lang w:eastAsia="zh-CN"/>
        </w:rPr>
        <w:t>RAN1 supports</w:t>
      </w:r>
      <w:r w:rsidR="00C23631" w:rsidRPr="002740E9">
        <w:rPr>
          <w:rFonts w:cs="Times"/>
          <w:color w:val="000000"/>
          <w:szCs w:val="20"/>
        </w:rPr>
        <w:t xml:space="preserve"> indication/reporting of information between an IAB node and its parent node to assist in the determination of the applicability of a given multiplexing capability</w:t>
      </w:r>
      <w:r w:rsidR="00C23631">
        <w:rPr>
          <w:rFonts w:eastAsiaTheme="minorEastAsia"/>
          <w:lang w:eastAsia="zh-CN"/>
        </w:rPr>
        <w:t>.</w:t>
      </w:r>
      <w:r w:rsidR="00533F6A">
        <w:rPr>
          <w:rFonts w:eastAsiaTheme="minorEastAsia"/>
          <w:lang w:eastAsia="zh-CN"/>
        </w:rPr>
        <w:t xml:space="preserve"> </w:t>
      </w:r>
      <w:r w:rsidR="00C23631">
        <w:rPr>
          <w:rFonts w:eastAsiaTheme="minorEastAsia"/>
          <w:lang w:eastAsia="zh-CN"/>
        </w:rPr>
        <w:t xml:space="preserve"> </w:t>
      </w:r>
    </w:p>
    <w:p w14:paraId="7AA0D7DC" w14:textId="3EF63723" w:rsidR="00C43F92" w:rsidRDefault="006957A9" w:rsidP="00172F6D">
      <w:pPr>
        <w:pStyle w:val="a0"/>
        <w:rPr>
          <w:rFonts w:eastAsiaTheme="minorEastAsia"/>
          <w:lang w:eastAsia="zh-CN"/>
        </w:rPr>
      </w:pPr>
      <w:r>
        <w:rPr>
          <w:rFonts w:eastAsiaTheme="minorEastAsia"/>
          <w:lang w:eastAsia="zh-CN"/>
        </w:rPr>
        <w:t xml:space="preserve">On one side, IAB </w:t>
      </w:r>
      <w:r w:rsidR="006E5CBD">
        <w:rPr>
          <w:rFonts w:eastAsiaTheme="minorEastAsia" w:hint="eastAsia"/>
          <w:lang w:eastAsia="zh-CN"/>
        </w:rPr>
        <w:t>node</w:t>
      </w:r>
      <w:r w:rsidR="006E5CBD">
        <w:rPr>
          <w:rFonts w:eastAsiaTheme="minorEastAsia"/>
          <w:lang w:eastAsia="zh-CN"/>
        </w:rPr>
        <w:t xml:space="preserve"> </w:t>
      </w:r>
      <w:r>
        <w:rPr>
          <w:rFonts w:eastAsiaTheme="minorEastAsia"/>
          <w:lang w:eastAsia="zh-CN"/>
        </w:rPr>
        <w:t xml:space="preserve">can report assistance information to parent node, </w:t>
      </w:r>
      <w:r w:rsidR="00C41574">
        <w:rPr>
          <w:rFonts w:eastAsiaTheme="minorEastAsia"/>
          <w:lang w:eastAsia="zh-CN"/>
        </w:rPr>
        <w:t xml:space="preserve">then </w:t>
      </w:r>
      <w:r w:rsidR="006E5CBD">
        <w:rPr>
          <w:rFonts w:eastAsiaTheme="minorEastAsia"/>
          <w:lang w:eastAsia="zh-CN"/>
        </w:rPr>
        <w:t xml:space="preserve">the </w:t>
      </w:r>
      <w:r w:rsidR="00C41574">
        <w:rPr>
          <w:rFonts w:eastAsiaTheme="minorEastAsia"/>
          <w:lang w:eastAsia="zh-CN"/>
        </w:rPr>
        <w:t xml:space="preserve">parent node </w:t>
      </w:r>
      <w:r>
        <w:rPr>
          <w:rFonts w:eastAsiaTheme="minorEastAsia"/>
          <w:lang w:eastAsia="zh-CN"/>
        </w:rPr>
        <w:t>directly indicate</w:t>
      </w:r>
      <w:r w:rsidR="00C41574">
        <w:rPr>
          <w:rFonts w:eastAsiaTheme="minorEastAsia"/>
          <w:lang w:eastAsia="zh-CN"/>
        </w:rPr>
        <w:t>s</w:t>
      </w:r>
      <w:r>
        <w:rPr>
          <w:rFonts w:eastAsiaTheme="minorEastAsia"/>
          <w:lang w:eastAsia="zh-CN"/>
        </w:rPr>
        <w:t xml:space="preserve"> </w:t>
      </w:r>
      <w:r w:rsidR="004B496C">
        <w:rPr>
          <w:rFonts w:eastAsiaTheme="minorEastAsia"/>
          <w:lang w:eastAsia="zh-CN"/>
        </w:rPr>
        <w:t>one or several mutltiplexing cases which the</w:t>
      </w:r>
      <w:r>
        <w:rPr>
          <w:rFonts w:eastAsiaTheme="minorEastAsia"/>
          <w:lang w:eastAsia="zh-CN"/>
        </w:rPr>
        <w:t xml:space="preserve"> IAB node can implement; on the</w:t>
      </w:r>
      <w:r w:rsidR="00C41574">
        <w:rPr>
          <w:rFonts w:eastAsiaTheme="minorEastAsia"/>
          <w:lang w:eastAsia="zh-CN"/>
        </w:rPr>
        <w:t xml:space="preserve"> other side, parent node can indicate</w:t>
      </w:r>
      <w:r>
        <w:rPr>
          <w:rFonts w:eastAsiaTheme="minorEastAsia"/>
          <w:lang w:eastAsia="zh-CN"/>
        </w:rPr>
        <w:t xml:space="preserve"> some condition</w:t>
      </w:r>
      <w:r w:rsidR="00C41574">
        <w:rPr>
          <w:rFonts w:eastAsiaTheme="minorEastAsia"/>
          <w:lang w:eastAsia="zh-CN"/>
        </w:rPr>
        <w:t>s</w:t>
      </w:r>
      <w:r>
        <w:rPr>
          <w:rFonts w:eastAsiaTheme="minorEastAsia"/>
          <w:lang w:eastAsia="zh-CN"/>
        </w:rPr>
        <w:t xml:space="preserve"> under which the IAB node can</w:t>
      </w:r>
      <w:r w:rsidR="00C41574">
        <w:rPr>
          <w:rFonts w:eastAsiaTheme="minorEastAsia"/>
          <w:lang w:eastAsia="zh-CN"/>
        </w:rPr>
        <w:t>/cannot</w:t>
      </w:r>
      <w:r>
        <w:rPr>
          <w:rFonts w:eastAsiaTheme="minorEastAsia"/>
          <w:lang w:eastAsia="zh-CN"/>
        </w:rPr>
        <w:t xml:space="preserve"> implement a given multiplexing case. </w:t>
      </w:r>
      <w:r w:rsidR="00C41574">
        <w:rPr>
          <w:rFonts w:eastAsiaTheme="minorEastAsia"/>
          <w:lang w:eastAsia="zh-CN"/>
        </w:rPr>
        <w:t xml:space="preserve">It is understood that the two solutions are not contradictory to each other, </w:t>
      </w:r>
      <w:r w:rsidR="00242083">
        <w:rPr>
          <w:rFonts w:eastAsiaTheme="minorEastAsia"/>
          <w:lang w:eastAsia="zh-CN"/>
        </w:rPr>
        <w:t>both</w:t>
      </w:r>
      <w:r w:rsidR="00C41574">
        <w:rPr>
          <w:rFonts w:eastAsiaTheme="minorEastAsia"/>
          <w:lang w:eastAsia="zh-CN"/>
        </w:rPr>
        <w:t xml:space="preserve"> </w:t>
      </w:r>
      <w:r w:rsidR="00871E10">
        <w:rPr>
          <w:rFonts w:eastAsiaTheme="minorEastAsia"/>
          <w:lang w:eastAsia="zh-CN"/>
        </w:rPr>
        <w:t>assistance</w:t>
      </w:r>
      <w:r w:rsidR="00C41574">
        <w:rPr>
          <w:rFonts w:eastAsiaTheme="minorEastAsia"/>
          <w:lang w:eastAsia="zh-CN"/>
        </w:rPr>
        <w:t xml:space="preserve"> information </w:t>
      </w:r>
      <w:r w:rsidR="00871E10">
        <w:rPr>
          <w:rFonts w:eastAsiaTheme="minorEastAsia"/>
          <w:lang w:eastAsia="zh-CN"/>
        </w:rPr>
        <w:t xml:space="preserve">report </w:t>
      </w:r>
      <w:r w:rsidR="00C41574">
        <w:rPr>
          <w:rFonts w:eastAsiaTheme="minorEastAsia"/>
          <w:lang w:eastAsia="zh-CN"/>
        </w:rPr>
        <w:t xml:space="preserve">and conditions </w:t>
      </w:r>
      <w:r w:rsidR="00871E10">
        <w:rPr>
          <w:rFonts w:eastAsiaTheme="minorEastAsia"/>
          <w:lang w:eastAsia="zh-CN"/>
        </w:rPr>
        <w:t xml:space="preserve">indication </w:t>
      </w:r>
      <w:r w:rsidR="00C41574">
        <w:rPr>
          <w:rFonts w:eastAsiaTheme="minorEastAsia"/>
          <w:lang w:eastAsia="zh-CN"/>
        </w:rPr>
        <w:t xml:space="preserve">can be </w:t>
      </w:r>
      <w:r w:rsidR="00242083">
        <w:rPr>
          <w:rFonts w:eastAsiaTheme="minorEastAsia"/>
          <w:lang w:eastAsia="zh-CN"/>
        </w:rPr>
        <w:t>applied</w:t>
      </w:r>
      <w:r w:rsidR="00C41574">
        <w:rPr>
          <w:rFonts w:eastAsiaTheme="minorEastAsia"/>
          <w:lang w:eastAsia="zh-CN"/>
        </w:rPr>
        <w:t xml:space="preserve"> based on different </w:t>
      </w:r>
      <w:r w:rsidR="00242083">
        <w:rPr>
          <w:rFonts w:eastAsiaTheme="minorEastAsia"/>
          <w:lang w:eastAsia="zh-CN"/>
        </w:rPr>
        <w:t>long-term/</w:t>
      </w:r>
      <w:r w:rsidR="00C41574">
        <w:rPr>
          <w:rFonts w:eastAsiaTheme="minorEastAsia"/>
          <w:lang w:eastAsia="zh-CN"/>
        </w:rPr>
        <w:t>short-term factors and/or different multiplexing cases.</w:t>
      </w:r>
      <w:r w:rsidR="00242083">
        <w:rPr>
          <w:rFonts w:eastAsiaTheme="minorEastAsia"/>
          <w:lang w:eastAsia="zh-CN"/>
        </w:rPr>
        <w:t xml:space="preserve"> The detailed analysis will be performed as following.</w:t>
      </w:r>
      <w:r w:rsidR="00C41574">
        <w:rPr>
          <w:rFonts w:eastAsiaTheme="minorEastAsia"/>
          <w:lang w:eastAsia="zh-CN"/>
        </w:rPr>
        <w:t xml:space="preserve"> </w:t>
      </w:r>
    </w:p>
    <w:p w14:paraId="0BFBEDBD" w14:textId="77942529" w:rsidR="00082E24" w:rsidRPr="00D84119" w:rsidRDefault="00082E24" w:rsidP="00172F6D">
      <w:pPr>
        <w:pStyle w:val="a0"/>
        <w:rPr>
          <w:rFonts w:eastAsiaTheme="minorEastAsia"/>
          <w:b/>
          <w:u w:val="single"/>
          <w:lang w:eastAsia="zh-CN"/>
        </w:rPr>
      </w:pPr>
      <w:r w:rsidRPr="00D84119">
        <w:rPr>
          <w:rFonts w:eastAsiaTheme="minorEastAsia"/>
          <w:b/>
          <w:u w:val="single"/>
          <w:lang w:eastAsia="zh-CN"/>
        </w:rPr>
        <w:t>Timing mode</w:t>
      </w:r>
    </w:p>
    <w:p w14:paraId="1351E722" w14:textId="53938A16" w:rsidR="008402A6" w:rsidRDefault="00C43F92" w:rsidP="00172F6D">
      <w:pPr>
        <w:pStyle w:val="a0"/>
        <w:rPr>
          <w:rFonts w:eastAsiaTheme="minorEastAsia"/>
          <w:lang w:eastAsia="zh-CN"/>
        </w:rPr>
      </w:pPr>
      <w:r>
        <w:rPr>
          <w:rFonts w:eastAsiaTheme="minorEastAsia" w:hint="eastAsia"/>
          <w:lang w:eastAsia="zh-CN"/>
        </w:rPr>
        <w:t>F</w:t>
      </w:r>
      <w:r>
        <w:rPr>
          <w:rFonts w:eastAsiaTheme="minorEastAsia"/>
          <w:lang w:eastAsia="zh-CN"/>
        </w:rPr>
        <w:t xml:space="preserve">or multiplexing Case A (i.e., MT TX, DU TX), </w:t>
      </w:r>
      <w:r w:rsidR="00B7649F">
        <w:rPr>
          <w:rFonts w:eastAsiaTheme="minorEastAsia"/>
          <w:lang w:eastAsia="zh-CN"/>
        </w:rPr>
        <w:t>whether IAB node appl</w:t>
      </w:r>
      <w:r w:rsidR="009D5C5D">
        <w:rPr>
          <w:rFonts w:eastAsiaTheme="minorEastAsia" w:hint="eastAsia"/>
          <w:lang w:eastAsia="zh-CN"/>
        </w:rPr>
        <w:t>ies</w:t>
      </w:r>
      <w:r w:rsidR="009D5C5D">
        <w:rPr>
          <w:rFonts w:eastAsiaTheme="minorEastAsia"/>
          <w:lang w:eastAsia="zh-CN"/>
        </w:rPr>
        <w:t xml:space="preserve"> </w:t>
      </w:r>
      <w:r w:rsidR="00B7649F">
        <w:rPr>
          <w:rFonts w:eastAsiaTheme="minorEastAsia"/>
          <w:lang w:eastAsia="zh-CN"/>
        </w:rPr>
        <w:t xml:space="preserve">case 6 timing or not will impact UL timing of parent </w:t>
      </w:r>
      <w:r w:rsidR="00970F2A">
        <w:rPr>
          <w:rFonts w:eastAsiaTheme="minorEastAsia"/>
          <w:lang w:eastAsia="zh-CN"/>
        </w:rPr>
        <w:t xml:space="preserve">node </w:t>
      </w:r>
      <w:r w:rsidR="00B7649F">
        <w:rPr>
          <w:rFonts w:eastAsiaTheme="minorEastAsia"/>
          <w:lang w:eastAsia="zh-CN"/>
        </w:rPr>
        <w:t>DU</w:t>
      </w:r>
      <w:r w:rsidR="006D46E7">
        <w:rPr>
          <w:rFonts w:eastAsiaTheme="minorEastAsia" w:hint="eastAsia"/>
          <w:lang w:eastAsia="zh-CN"/>
        </w:rPr>
        <w:t>.</w:t>
      </w:r>
      <w:r w:rsidR="00B7649F">
        <w:rPr>
          <w:rFonts w:eastAsiaTheme="minorEastAsia"/>
          <w:lang w:eastAsia="zh-CN"/>
        </w:rPr>
        <w:t xml:space="preserve"> </w:t>
      </w:r>
      <w:r w:rsidR="006D46E7">
        <w:rPr>
          <w:rFonts w:eastAsiaTheme="minorEastAsia"/>
          <w:lang w:eastAsia="zh-CN"/>
        </w:rPr>
        <w:t>T</w:t>
      </w:r>
      <w:r w:rsidR="00B7649F">
        <w:rPr>
          <w:rFonts w:eastAsiaTheme="minorEastAsia"/>
          <w:lang w:eastAsia="zh-CN"/>
        </w:rPr>
        <w:t>hus whether IAB node requires case 6 timing for multiplexing case A needs to be reported to parent node</w:t>
      </w:r>
      <w:r w:rsidR="00970F2A">
        <w:rPr>
          <w:rFonts w:eastAsiaTheme="minorEastAsia"/>
          <w:lang w:eastAsia="zh-CN"/>
        </w:rPr>
        <w:t>. T</w:t>
      </w:r>
      <w:r w:rsidR="00B7649F">
        <w:rPr>
          <w:rFonts w:eastAsiaTheme="minorEastAsia"/>
          <w:lang w:eastAsia="zh-CN"/>
        </w:rPr>
        <w:t>hen</w:t>
      </w:r>
      <w:r w:rsidR="00970F2A">
        <w:rPr>
          <w:rFonts w:eastAsiaTheme="minorEastAsia"/>
          <w:lang w:eastAsia="zh-CN"/>
        </w:rPr>
        <w:t>, the</w:t>
      </w:r>
      <w:r w:rsidR="00B7649F">
        <w:rPr>
          <w:rFonts w:eastAsiaTheme="minorEastAsia"/>
          <w:lang w:eastAsia="zh-CN"/>
        </w:rPr>
        <w:t xml:space="preserve"> parent node decides whether/when </w:t>
      </w:r>
      <w:r w:rsidR="00B7649F">
        <w:rPr>
          <w:rFonts w:eastAsiaTheme="minorEastAsia" w:hint="eastAsia"/>
          <w:lang w:eastAsia="zh-CN"/>
        </w:rPr>
        <w:t>multiplexing</w:t>
      </w:r>
      <w:r w:rsidR="00B7649F">
        <w:rPr>
          <w:rFonts w:eastAsiaTheme="minorEastAsia"/>
          <w:lang w:eastAsia="zh-CN"/>
        </w:rPr>
        <w:t xml:space="preserve"> </w:t>
      </w:r>
      <w:r w:rsidR="00EC37A2">
        <w:rPr>
          <w:rFonts w:eastAsiaTheme="minorEastAsia"/>
          <w:lang w:eastAsia="zh-CN"/>
        </w:rPr>
        <w:t>C</w:t>
      </w:r>
      <w:r w:rsidR="00B7649F">
        <w:rPr>
          <w:rFonts w:eastAsiaTheme="minorEastAsia"/>
          <w:lang w:eastAsia="zh-CN"/>
        </w:rPr>
        <w:t>ase A is allowed for IAB node</w:t>
      </w:r>
      <w:r w:rsidR="00F91346">
        <w:rPr>
          <w:rFonts w:eastAsiaTheme="minorEastAsia"/>
          <w:lang w:eastAsia="zh-CN"/>
        </w:rPr>
        <w:t>, e.g., when parent node decides to use legacy UL timing</w:t>
      </w:r>
      <w:r w:rsidR="003D6DFF">
        <w:rPr>
          <w:rFonts w:eastAsiaTheme="minorEastAsia"/>
          <w:lang w:eastAsia="zh-CN"/>
        </w:rPr>
        <w:t xml:space="preserve"> reception</w:t>
      </w:r>
      <w:r w:rsidR="00F91346">
        <w:rPr>
          <w:rFonts w:eastAsiaTheme="minorEastAsia"/>
          <w:lang w:eastAsia="zh-CN"/>
        </w:rPr>
        <w:t>, it will disable the</w:t>
      </w:r>
      <w:r w:rsidR="005A6980">
        <w:rPr>
          <w:rFonts w:eastAsiaTheme="minorEastAsia"/>
          <w:lang w:eastAsia="zh-CN"/>
        </w:rPr>
        <w:t xml:space="preserve"> simultaneous transmission at IAB node which requires case 6 timing mode</w:t>
      </w:r>
      <w:r w:rsidR="003E787B">
        <w:rPr>
          <w:rFonts w:eastAsiaTheme="minorEastAsia"/>
          <w:lang w:eastAsia="zh-CN"/>
        </w:rPr>
        <w:t xml:space="preserve">. </w:t>
      </w:r>
    </w:p>
    <w:p w14:paraId="56E69308" w14:textId="0EB2FCAE" w:rsidR="00082E24" w:rsidRPr="00D84119" w:rsidRDefault="00082E24" w:rsidP="00172F6D">
      <w:pPr>
        <w:pStyle w:val="a0"/>
        <w:rPr>
          <w:rFonts w:eastAsiaTheme="minorEastAsia"/>
          <w:b/>
          <w:u w:val="single"/>
          <w:lang w:eastAsia="zh-CN"/>
        </w:rPr>
      </w:pPr>
      <w:r w:rsidRPr="00D84119">
        <w:rPr>
          <w:rFonts w:eastAsiaTheme="minorEastAsia"/>
          <w:b/>
          <w:u w:val="single"/>
          <w:lang w:eastAsia="zh-CN"/>
        </w:rPr>
        <w:t xml:space="preserve">Interference </w:t>
      </w:r>
    </w:p>
    <w:p w14:paraId="149B4C9E" w14:textId="6926B50F" w:rsidR="00C43F92" w:rsidRDefault="00C43F92" w:rsidP="00172F6D">
      <w:pPr>
        <w:pStyle w:val="a0"/>
        <w:rPr>
          <w:rFonts w:eastAsiaTheme="minorEastAsia"/>
          <w:lang w:eastAsia="zh-CN"/>
        </w:rPr>
      </w:pPr>
      <w:r>
        <w:rPr>
          <w:rFonts w:eastAsiaTheme="minorEastAsia" w:hint="eastAsia"/>
          <w:lang w:eastAsia="zh-CN"/>
        </w:rPr>
        <w:t>F</w:t>
      </w:r>
      <w:r>
        <w:rPr>
          <w:rFonts w:eastAsiaTheme="minorEastAsia"/>
          <w:lang w:eastAsia="zh-CN"/>
        </w:rPr>
        <w:t>or multiplexing Case B (i.e., MT RX, DU RX)</w:t>
      </w:r>
      <w:r w:rsidR="008402A6">
        <w:rPr>
          <w:rFonts w:eastAsiaTheme="minorEastAsia"/>
          <w:lang w:eastAsia="zh-CN"/>
        </w:rPr>
        <w:t xml:space="preserve"> and Case C (i.e., MT TX, DU RX)</w:t>
      </w:r>
      <w:r>
        <w:rPr>
          <w:rFonts w:eastAsiaTheme="minorEastAsia"/>
          <w:lang w:eastAsia="zh-CN"/>
        </w:rPr>
        <w:t xml:space="preserve">, the interference </w:t>
      </w:r>
      <w:r w:rsidR="008402A6">
        <w:rPr>
          <w:rFonts w:eastAsiaTheme="minorEastAsia"/>
          <w:lang w:eastAsia="zh-CN"/>
        </w:rPr>
        <w:t>to</w:t>
      </w:r>
      <w:r>
        <w:rPr>
          <w:rFonts w:eastAsiaTheme="minorEastAsia"/>
          <w:lang w:eastAsia="zh-CN"/>
        </w:rPr>
        <w:t xml:space="preserve"> DU </w:t>
      </w:r>
      <w:r w:rsidR="008402A6">
        <w:rPr>
          <w:rFonts w:eastAsiaTheme="minorEastAsia"/>
          <w:lang w:eastAsia="zh-CN"/>
        </w:rPr>
        <w:t xml:space="preserve">RX due to MT TX/RX </w:t>
      </w:r>
      <w:r>
        <w:rPr>
          <w:rFonts w:eastAsiaTheme="minorEastAsia"/>
          <w:lang w:eastAsia="zh-CN"/>
        </w:rPr>
        <w:t xml:space="preserve">should be </w:t>
      </w:r>
      <w:r w:rsidR="008402A6">
        <w:rPr>
          <w:rFonts w:eastAsiaTheme="minorEastAsia"/>
          <w:lang w:eastAsia="zh-CN"/>
        </w:rPr>
        <w:t xml:space="preserve">controlled </w:t>
      </w:r>
      <w:r>
        <w:rPr>
          <w:rFonts w:eastAsiaTheme="minorEastAsia"/>
          <w:lang w:eastAsia="zh-CN"/>
        </w:rPr>
        <w:t>by the parent node</w:t>
      </w:r>
      <w:r w:rsidR="00BF6EFD">
        <w:rPr>
          <w:rFonts w:eastAsiaTheme="minorEastAsia"/>
          <w:lang w:eastAsia="zh-CN"/>
        </w:rPr>
        <w:t>.</w:t>
      </w:r>
      <w:r w:rsidR="008402A6">
        <w:rPr>
          <w:rFonts w:eastAsiaTheme="minorEastAsia"/>
          <w:lang w:eastAsia="zh-CN"/>
        </w:rPr>
        <w:t xml:space="preserve"> </w:t>
      </w:r>
      <w:r w:rsidR="00BF6EFD">
        <w:rPr>
          <w:rFonts w:eastAsiaTheme="minorEastAsia"/>
          <w:lang w:eastAsia="zh-CN"/>
        </w:rPr>
        <w:t>O</w:t>
      </w:r>
      <w:r w:rsidR="008402A6">
        <w:rPr>
          <w:rFonts w:eastAsiaTheme="minorEastAsia"/>
          <w:lang w:eastAsia="zh-CN"/>
        </w:rPr>
        <w:t>ne method is that</w:t>
      </w:r>
      <w:r>
        <w:rPr>
          <w:rFonts w:eastAsiaTheme="minorEastAsia"/>
          <w:lang w:eastAsia="zh-CN"/>
        </w:rPr>
        <w:t xml:space="preserve"> the interference level</w:t>
      </w:r>
      <w:r w:rsidR="00F12995">
        <w:rPr>
          <w:rFonts w:eastAsiaTheme="minorEastAsia"/>
          <w:lang w:eastAsia="zh-CN"/>
        </w:rPr>
        <w:t xml:space="preserve"> (e.g., CQI)</w:t>
      </w:r>
      <w:r>
        <w:rPr>
          <w:rFonts w:eastAsiaTheme="minorEastAsia"/>
          <w:lang w:eastAsia="zh-CN"/>
        </w:rPr>
        <w:t xml:space="preserve"> </w:t>
      </w:r>
      <w:r w:rsidR="008402A6">
        <w:rPr>
          <w:rFonts w:eastAsiaTheme="minorEastAsia"/>
          <w:lang w:eastAsia="zh-CN"/>
        </w:rPr>
        <w:t xml:space="preserve">is reported to </w:t>
      </w:r>
      <w:r w:rsidRPr="008A37E7">
        <w:rPr>
          <w:rFonts w:eastAsiaTheme="minorEastAsia"/>
          <w:lang w:eastAsia="zh-CN"/>
        </w:rPr>
        <w:t>parent no</w:t>
      </w:r>
      <w:r>
        <w:rPr>
          <w:rFonts w:eastAsiaTheme="minorEastAsia"/>
          <w:lang w:eastAsia="zh-CN"/>
        </w:rPr>
        <w:t>de</w:t>
      </w:r>
      <w:r w:rsidR="008402A6">
        <w:rPr>
          <w:rFonts w:eastAsiaTheme="minorEastAsia"/>
          <w:lang w:eastAsia="zh-CN"/>
        </w:rPr>
        <w:t xml:space="preserve"> as assistance information</w:t>
      </w:r>
      <w:r w:rsidR="00205B81">
        <w:rPr>
          <w:rFonts w:eastAsiaTheme="minorEastAsia" w:hint="eastAsia"/>
          <w:lang w:eastAsia="zh-CN"/>
        </w:rPr>
        <w:t>.</w:t>
      </w:r>
      <w:r w:rsidR="008402A6">
        <w:rPr>
          <w:rFonts w:eastAsiaTheme="minorEastAsia"/>
          <w:lang w:eastAsia="zh-CN"/>
        </w:rPr>
        <w:t xml:space="preserve"> </w:t>
      </w:r>
      <w:r w:rsidR="00205B81">
        <w:rPr>
          <w:rFonts w:eastAsiaTheme="minorEastAsia"/>
          <w:lang w:eastAsia="zh-CN"/>
        </w:rPr>
        <w:t>T</w:t>
      </w:r>
      <w:r w:rsidR="008402A6">
        <w:rPr>
          <w:rFonts w:eastAsiaTheme="minorEastAsia"/>
          <w:lang w:eastAsia="zh-CN"/>
        </w:rPr>
        <w:t>hen</w:t>
      </w:r>
      <w:r w:rsidR="00205B81">
        <w:rPr>
          <w:rFonts w:eastAsiaTheme="minorEastAsia"/>
          <w:lang w:eastAsia="zh-CN"/>
        </w:rPr>
        <w:t xml:space="preserve">, </w:t>
      </w:r>
      <w:r w:rsidR="00205B81">
        <w:rPr>
          <w:rFonts w:eastAsiaTheme="minorEastAsia" w:hint="eastAsia"/>
          <w:lang w:eastAsia="zh-CN"/>
        </w:rPr>
        <w:t>the</w:t>
      </w:r>
      <w:r w:rsidR="008402A6">
        <w:rPr>
          <w:rFonts w:eastAsiaTheme="minorEastAsia"/>
          <w:lang w:eastAsia="zh-CN"/>
        </w:rPr>
        <w:t xml:space="preserve"> parent node </w:t>
      </w:r>
      <w:r w:rsidR="00BF6EFD">
        <w:rPr>
          <w:rFonts w:eastAsiaTheme="minorEastAsia"/>
          <w:lang w:eastAsia="zh-CN"/>
        </w:rPr>
        <w:t>can</w:t>
      </w:r>
      <w:r w:rsidR="008402A6">
        <w:rPr>
          <w:rFonts w:eastAsiaTheme="minorEastAsia"/>
          <w:lang w:eastAsia="zh-CN"/>
        </w:rPr>
        <w:t xml:space="preserve"> enable/disable case B or case C</w:t>
      </w:r>
      <w:r w:rsidR="00BF6EFD">
        <w:rPr>
          <w:rFonts w:eastAsiaTheme="minorEastAsia"/>
          <w:lang w:eastAsia="zh-CN"/>
        </w:rPr>
        <w:t xml:space="preserve">; the other method is that </w:t>
      </w:r>
      <w:r w:rsidR="008402A6">
        <w:rPr>
          <w:rFonts w:eastAsiaTheme="minorEastAsia"/>
          <w:lang w:eastAsia="zh-CN"/>
        </w:rPr>
        <w:t>parent node</w:t>
      </w:r>
      <w:r w:rsidR="00BF6EFD">
        <w:rPr>
          <w:rFonts w:eastAsiaTheme="minorEastAsia"/>
          <w:lang w:eastAsia="zh-CN"/>
        </w:rPr>
        <w:t xml:space="preserve"> set condition related to interference</w:t>
      </w:r>
      <w:r w:rsidR="00205B81">
        <w:rPr>
          <w:rFonts w:eastAsiaTheme="minorEastAsia"/>
          <w:lang w:eastAsia="zh-CN"/>
        </w:rPr>
        <w:t xml:space="preserve"> and multiplexing cases. When the condition is met</w:t>
      </w:r>
      <w:r w:rsidR="008325B9">
        <w:rPr>
          <w:rFonts w:eastAsiaTheme="minorEastAsia"/>
          <w:lang w:eastAsia="zh-CN"/>
        </w:rPr>
        <w:t>,</w:t>
      </w:r>
      <w:r w:rsidR="00205B81">
        <w:rPr>
          <w:rFonts w:eastAsiaTheme="minorEastAsia"/>
          <w:lang w:eastAsia="zh-CN"/>
        </w:rPr>
        <w:t xml:space="preserve"> the corresponding multiplexing case (i.e., multiplexing case B or multiplexing case C) can be applied to </w:t>
      </w:r>
      <w:r w:rsidR="00BF6EFD">
        <w:rPr>
          <w:rFonts w:eastAsiaTheme="minorEastAsia"/>
          <w:lang w:eastAsia="zh-CN"/>
        </w:rPr>
        <w:t>IAB node</w:t>
      </w:r>
      <w:r>
        <w:rPr>
          <w:rFonts w:eastAsiaTheme="minorEastAsia"/>
          <w:lang w:eastAsia="zh-CN"/>
        </w:rPr>
        <w:t xml:space="preserve">. </w:t>
      </w:r>
    </w:p>
    <w:p w14:paraId="6ED219B2" w14:textId="7DE53849" w:rsidR="00082E24" w:rsidRPr="00D84119" w:rsidRDefault="00082E24" w:rsidP="00172F6D">
      <w:pPr>
        <w:pStyle w:val="a0"/>
        <w:rPr>
          <w:rFonts w:eastAsiaTheme="minorEastAsia"/>
          <w:b/>
          <w:u w:val="single"/>
          <w:lang w:eastAsia="zh-CN"/>
        </w:rPr>
      </w:pPr>
      <w:r>
        <w:rPr>
          <w:rFonts w:eastAsiaTheme="minorEastAsia"/>
          <w:b/>
          <w:u w:val="single"/>
          <w:lang w:eastAsia="zh-CN"/>
        </w:rPr>
        <w:t>P</w:t>
      </w:r>
      <w:r w:rsidRPr="00D84119">
        <w:rPr>
          <w:rFonts w:eastAsiaTheme="minorEastAsia"/>
          <w:b/>
          <w:u w:val="single"/>
          <w:lang w:eastAsia="zh-CN"/>
        </w:rPr>
        <w:t>ower</w:t>
      </w:r>
    </w:p>
    <w:p w14:paraId="282DC6BB" w14:textId="5C6E8D9F" w:rsidR="00082E24" w:rsidRDefault="00082E24" w:rsidP="00172F6D">
      <w:pPr>
        <w:pStyle w:val="a0"/>
        <w:rPr>
          <w:rFonts w:eastAsiaTheme="minorEastAsia"/>
          <w:lang w:eastAsia="zh-CN"/>
        </w:rPr>
      </w:pPr>
      <w:r>
        <w:rPr>
          <w:rFonts w:eastAsiaTheme="minorEastAsia"/>
          <w:lang w:eastAsia="zh-CN"/>
        </w:rPr>
        <w:t xml:space="preserve">For multiplexing case A and B, if DU and MT share PA, it is required that the TX </w:t>
      </w:r>
      <w:r w:rsidR="005A6980">
        <w:rPr>
          <w:rFonts w:eastAsiaTheme="minorEastAsia"/>
          <w:lang w:eastAsia="zh-CN"/>
        </w:rPr>
        <w:t>PSD or RX PSD between</w:t>
      </w:r>
      <w:r>
        <w:rPr>
          <w:rFonts w:eastAsiaTheme="minorEastAsia"/>
          <w:lang w:eastAsia="zh-CN"/>
        </w:rPr>
        <w:t xml:space="preserve"> DU and MT should be balanced</w:t>
      </w:r>
      <w:r w:rsidR="008325B9">
        <w:rPr>
          <w:rFonts w:eastAsiaTheme="minorEastAsia"/>
          <w:lang w:eastAsia="zh-CN"/>
        </w:rPr>
        <w:t>. T</w:t>
      </w:r>
      <w:r>
        <w:rPr>
          <w:rFonts w:eastAsiaTheme="minorEastAsia"/>
          <w:lang w:eastAsia="zh-CN"/>
        </w:rPr>
        <w:t xml:space="preserve">hus </w:t>
      </w:r>
      <w:r w:rsidR="00B763FA">
        <w:rPr>
          <w:rFonts w:eastAsiaTheme="minorEastAsia"/>
          <w:lang w:eastAsia="zh-CN"/>
        </w:rPr>
        <w:t xml:space="preserve">IAB node can report the expected TX PSD (in the form of UL power control signaling) or RX PSD (in the form of DL power control signaling), then parent node can decide </w:t>
      </w:r>
      <w:r w:rsidR="008325B9">
        <w:rPr>
          <w:rFonts w:eastAsiaTheme="minorEastAsia"/>
          <w:lang w:eastAsia="zh-CN"/>
        </w:rPr>
        <w:t xml:space="preserve">to </w:t>
      </w:r>
      <w:r w:rsidR="00B763FA">
        <w:rPr>
          <w:rFonts w:eastAsiaTheme="minorEastAsia"/>
          <w:lang w:eastAsia="zh-CN"/>
        </w:rPr>
        <w:t xml:space="preserve">enable/disable the multiplexing case based on whether the expected PSD requirement can be satisfied or not. </w:t>
      </w:r>
    </w:p>
    <w:p w14:paraId="27807C46" w14:textId="183BF00B" w:rsidR="00082E24" w:rsidRDefault="00082E24" w:rsidP="00172F6D">
      <w:pPr>
        <w:pStyle w:val="a0"/>
        <w:rPr>
          <w:rFonts w:eastAsiaTheme="minorEastAsia"/>
          <w:lang w:eastAsia="zh-CN"/>
        </w:rPr>
      </w:pPr>
      <w:r>
        <w:rPr>
          <w:rFonts w:eastAsiaTheme="minorEastAsia"/>
          <w:lang w:eastAsia="zh-CN"/>
        </w:rPr>
        <w:t xml:space="preserve">For multiplexing case D (i.e., MT RX, DU TX), since DU transmission will interfere MT RX severely, IAB node can report the desired </w:t>
      </w:r>
      <w:r w:rsidR="0053581C">
        <w:rPr>
          <w:rFonts w:eastAsiaTheme="minorEastAsia"/>
          <w:lang w:eastAsia="zh-CN"/>
        </w:rPr>
        <w:t xml:space="preserve">DL </w:t>
      </w:r>
      <w:r>
        <w:rPr>
          <w:rFonts w:eastAsiaTheme="minorEastAsia"/>
          <w:lang w:eastAsia="zh-CN"/>
        </w:rPr>
        <w:t xml:space="preserve">transmission power, then parent can decide </w:t>
      </w:r>
      <w:r w:rsidR="0053581C">
        <w:rPr>
          <w:rFonts w:eastAsiaTheme="minorEastAsia"/>
          <w:lang w:eastAsia="zh-CN"/>
        </w:rPr>
        <w:t xml:space="preserve">to </w:t>
      </w:r>
      <w:r>
        <w:rPr>
          <w:rFonts w:eastAsiaTheme="minorEastAsia"/>
          <w:lang w:eastAsia="zh-CN"/>
        </w:rPr>
        <w:t xml:space="preserve">enable/disable the multiplexing case based on whether the desired transmission power is acceptable or not.  </w:t>
      </w:r>
    </w:p>
    <w:p w14:paraId="3AC31997" w14:textId="7DEDCD23" w:rsidR="00B763FA" w:rsidRPr="00D84119" w:rsidRDefault="00B763FA" w:rsidP="00172F6D">
      <w:pPr>
        <w:pStyle w:val="a0"/>
        <w:rPr>
          <w:rFonts w:eastAsiaTheme="minorEastAsia"/>
          <w:b/>
          <w:u w:val="single"/>
          <w:lang w:eastAsia="zh-CN"/>
        </w:rPr>
      </w:pPr>
      <w:r>
        <w:rPr>
          <w:rFonts w:eastAsiaTheme="minorEastAsia"/>
          <w:b/>
          <w:u w:val="single"/>
          <w:lang w:eastAsia="zh-CN"/>
        </w:rPr>
        <w:t>Beam</w:t>
      </w:r>
    </w:p>
    <w:p w14:paraId="36C919EE" w14:textId="0BD7D361" w:rsidR="00715938" w:rsidRDefault="000F5642" w:rsidP="00172F6D">
      <w:pPr>
        <w:pStyle w:val="a0"/>
        <w:rPr>
          <w:rFonts w:eastAsiaTheme="minorEastAsia"/>
          <w:lang w:eastAsia="zh-CN"/>
        </w:rPr>
      </w:pPr>
      <w:r>
        <w:rPr>
          <w:rFonts w:eastAsiaTheme="minorEastAsia"/>
          <w:lang w:eastAsia="zh-CN"/>
        </w:rPr>
        <w:t>The discussion on beam coordination between DU and MT is performed</w:t>
      </w:r>
      <w:r w:rsidR="00C17A5B">
        <w:rPr>
          <w:rFonts w:eastAsiaTheme="minorEastAsia"/>
          <w:lang w:eastAsia="zh-CN"/>
        </w:rPr>
        <w:t xml:space="preserve"> in section 2.1.4</w:t>
      </w:r>
      <w:r>
        <w:rPr>
          <w:rFonts w:eastAsiaTheme="minorEastAsia"/>
          <w:lang w:eastAsia="zh-CN"/>
        </w:rPr>
        <w:t xml:space="preserve">. </w:t>
      </w:r>
      <w:r w:rsidR="00F12995">
        <w:rPr>
          <w:rFonts w:eastAsiaTheme="minorEastAsia"/>
          <w:lang w:eastAsia="zh-CN"/>
        </w:rPr>
        <w:t>G</w:t>
      </w:r>
      <w:r>
        <w:rPr>
          <w:rFonts w:eastAsiaTheme="minorEastAsia"/>
          <w:lang w:eastAsia="zh-CN"/>
        </w:rPr>
        <w:t xml:space="preserve">enerally, parent node can decide whether to enable/disable a given multiplexing mode based on expected </w:t>
      </w:r>
      <w:r w:rsidR="00765598">
        <w:rPr>
          <w:rFonts w:eastAsiaTheme="minorEastAsia"/>
          <w:lang w:eastAsia="zh-CN"/>
        </w:rPr>
        <w:t xml:space="preserve">MT UL/DL </w:t>
      </w:r>
      <w:r>
        <w:rPr>
          <w:rFonts w:eastAsiaTheme="minorEastAsia"/>
          <w:lang w:eastAsia="zh-CN"/>
        </w:rPr>
        <w:t>beam direction reported by IAB node.</w:t>
      </w:r>
      <w:r w:rsidR="00715938">
        <w:rPr>
          <w:rFonts w:eastAsiaTheme="minorEastAsia"/>
          <w:lang w:eastAsia="zh-CN"/>
        </w:rPr>
        <w:t xml:space="preserve"> </w:t>
      </w:r>
    </w:p>
    <w:p w14:paraId="70D83DFF" w14:textId="6C3FF93E" w:rsidR="00C43F92" w:rsidRDefault="00C43F92" w:rsidP="00172F6D">
      <w:pPr>
        <w:pStyle w:val="a0"/>
        <w:rPr>
          <w:rFonts w:eastAsiaTheme="minorEastAsia"/>
          <w:lang w:eastAsia="zh-CN"/>
        </w:rPr>
      </w:pPr>
      <w:r>
        <w:rPr>
          <w:rFonts w:eastAsiaTheme="minorEastAsia" w:hint="eastAsia"/>
          <w:lang w:eastAsia="zh-CN"/>
        </w:rPr>
        <w:t>T</w:t>
      </w:r>
      <w:r>
        <w:rPr>
          <w:rFonts w:eastAsiaTheme="minorEastAsia"/>
          <w:lang w:eastAsia="zh-CN"/>
        </w:rPr>
        <w:t>herefore, we propose the following.</w:t>
      </w:r>
    </w:p>
    <w:p w14:paraId="14CE5E14" w14:textId="566D8911" w:rsidR="00C2267B" w:rsidRDefault="00C43F92" w:rsidP="00242083">
      <w:pPr>
        <w:pStyle w:val="a0"/>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w:t>
      </w:r>
      <w:r w:rsidR="00010E87">
        <w:rPr>
          <w:rFonts w:eastAsiaTheme="minorEastAsia"/>
          <w:b/>
          <w:bCs/>
          <w:lang w:eastAsia="zh-CN"/>
        </w:rPr>
        <w:t>1</w:t>
      </w:r>
      <w:r w:rsidRPr="00AD18AF">
        <w:rPr>
          <w:rFonts w:eastAsiaTheme="minorEastAsia"/>
          <w:b/>
          <w:bCs/>
          <w:lang w:eastAsia="zh-CN"/>
        </w:rPr>
        <w:t xml:space="preserve">: </w:t>
      </w:r>
      <w:r w:rsidR="00D84119">
        <w:rPr>
          <w:rFonts w:eastAsiaTheme="minorEastAsia"/>
          <w:b/>
          <w:bCs/>
          <w:lang w:eastAsia="zh-CN"/>
        </w:rPr>
        <w:t xml:space="preserve">IAB </w:t>
      </w:r>
      <w:r w:rsidRPr="00AD18AF">
        <w:rPr>
          <w:rFonts w:eastAsiaTheme="minorEastAsia"/>
          <w:b/>
          <w:bCs/>
          <w:lang w:eastAsia="zh-CN"/>
        </w:rPr>
        <w:t xml:space="preserve">MT </w:t>
      </w:r>
      <w:r w:rsidR="00B16BB7">
        <w:rPr>
          <w:rFonts w:eastAsiaTheme="minorEastAsia" w:hint="eastAsia"/>
          <w:b/>
          <w:bCs/>
          <w:lang w:eastAsia="zh-CN"/>
        </w:rPr>
        <w:t>repo</w:t>
      </w:r>
      <w:r w:rsidR="00B16BB7">
        <w:rPr>
          <w:rFonts w:eastAsiaTheme="minorEastAsia"/>
          <w:b/>
          <w:bCs/>
          <w:lang w:eastAsia="zh-CN"/>
        </w:rPr>
        <w:t>rts</w:t>
      </w:r>
      <w:r w:rsidR="00B16BB7" w:rsidRPr="00AD18AF">
        <w:rPr>
          <w:rFonts w:eastAsiaTheme="minorEastAsia"/>
          <w:b/>
          <w:bCs/>
          <w:lang w:eastAsia="zh-CN"/>
        </w:rPr>
        <w:t xml:space="preserve"> </w:t>
      </w:r>
      <w:r w:rsidR="00311B6B">
        <w:rPr>
          <w:rFonts w:eastAsiaTheme="minorEastAsia"/>
          <w:b/>
          <w:bCs/>
          <w:lang w:eastAsia="zh-CN"/>
        </w:rPr>
        <w:t>parent node the</w:t>
      </w:r>
      <w:r w:rsidR="00D84119">
        <w:rPr>
          <w:rFonts w:eastAsiaTheme="minorEastAsia"/>
          <w:b/>
          <w:bCs/>
          <w:lang w:eastAsia="zh-CN"/>
        </w:rPr>
        <w:t xml:space="preserve"> supported </w:t>
      </w:r>
      <w:r w:rsidRPr="00AD18AF">
        <w:rPr>
          <w:rFonts w:eastAsiaTheme="minorEastAsia"/>
          <w:b/>
          <w:bCs/>
          <w:lang w:eastAsia="zh-CN"/>
        </w:rPr>
        <w:t>timing</w:t>
      </w:r>
      <w:r w:rsidR="00D84119">
        <w:rPr>
          <w:rFonts w:eastAsiaTheme="minorEastAsia"/>
          <w:b/>
          <w:bCs/>
          <w:lang w:eastAsia="zh-CN"/>
        </w:rPr>
        <w:t xml:space="preserve"> mode</w:t>
      </w:r>
      <w:r w:rsidRPr="00AD18AF">
        <w:rPr>
          <w:rFonts w:eastAsiaTheme="minorEastAsia"/>
          <w:b/>
          <w:bCs/>
          <w:lang w:eastAsia="zh-CN"/>
        </w:rPr>
        <w:t xml:space="preserve">, </w:t>
      </w:r>
      <w:r w:rsidR="00311B6B">
        <w:rPr>
          <w:rFonts w:eastAsiaTheme="minorEastAsia"/>
          <w:b/>
          <w:bCs/>
          <w:lang w:eastAsia="zh-CN"/>
        </w:rPr>
        <w:t xml:space="preserve">interference information, </w:t>
      </w:r>
      <w:r w:rsidR="00D84119">
        <w:rPr>
          <w:rFonts w:eastAsiaTheme="minorEastAsia"/>
          <w:b/>
          <w:bCs/>
          <w:lang w:eastAsia="zh-CN"/>
        </w:rPr>
        <w:t>desired DL/UL power</w:t>
      </w:r>
      <w:r w:rsidR="00311B6B">
        <w:rPr>
          <w:rFonts w:eastAsiaTheme="minorEastAsia"/>
          <w:b/>
          <w:bCs/>
          <w:lang w:eastAsia="zh-CN"/>
        </w:rPr>
        <w:t xml:space="preserve"> and</w:t>
      </w:r>
      <w:r w:rsidR="00D84119">
        <w:rPr>
          <w:rFonts w:eastAsiaTheme="minorEastAsia"/>
          <w:b/>
          <w:bCs/>
          <w:lang w:eastAsia="zh-CN"/>
        </w:rPr>
        <w:t xml:space="preserve"> desired DL/UL beam</w:t>
      </w:r>
      <w:r w:rsidRPr="00AD18AF">
        <w:rPr>
          <w:rFonts w:eastAsiaTheme="minorEastAsia"/>
          <w:b/>
          <w:bCs/>
          <w:lang w:eastAsia="zh-CN"/>
        </w:rPr>
        <w:t xml:space="preserve"> to assist </w:t>
      </w:r>
      <w:r w:rsidR="00D84119">
        <w:rPr>
          <w:rFonts w:eastAsiaTheme="minorEastAsia"/>
          <w:b/>
          <w:bCs/>
          <w:lang w:eastAsia="zh-CN"/>
        </w:rPr>
        <w:t xml:space="preserve">parent node to </w:t>
      </w:r>
      <w:r w:rsidR="0015502C">
        <w:rPr>
          <w:rFonts w:eastAsiaTheme="minorEastAsia" w:hint="eastAsia"/>
          <w:b/>
          <w:bCs/>
          <w:lang w:eastAsia="zh-CN"/>
        </w:rPr>
        <w:t>indicate</w:t>
      </w:r>
      <w:r w:rsidRPr="00AD18AF">
        <w:rPr>
          <w:rFonts w:eastAsiaTheme="minorEastAsia"/>
          <w:b/>
          <w:bCs/>
          <w:lang w:eastAsia="zh-CN"/>
        </w:rPr>
        <w:t xml:space="preserve"> </w:t>
      </w:r>
      <w:r w:rsidR="009F1499">
        <w:rPr>
          <w:rFonts w:eastAsiaTheme="minorEastAsia"/>
          <w:b/>
          <w:bCs/>
          <w:lang w:eastAsia="zh-CN"/>
        </w:rPr>
        <w:t xml:space="preserve">the applicability of </w:t>
      </w:r>
      <w:r w:rsidR="00D84119">
        <w:rPr>
          <w:rFonts w:eastAsiaTheme="minorEastAsia"/>
          <w:b/>
          <w:bCs/>
          <w:lang w:eastAsia="zh-CN"/>
        </w:rPr>
        <w:t>a given</w:t>
      </w:r>
      <w:r w:rsidRPr="00AD18AF">
        <w:rPr>
          <w:rFonts w:eastAsiaTheme="minorEastAsia"/>
          <w:b/>
          <w:bCs/>
          <w:lang w:eastAsia="zh-CN"/>
        </w:rPr>
        <w:t xml:space="preserve"> mult</w:t>
      </w:r>
      <w:r w:rsidR="00D84119">
        <w:rPr>
          <w:rFonts w:eastAsiaTheme="minorEastAsia"/>
          <w:b/>
          <w:bCs/>
          <w:lang w:eastAsia="zh-CN"/>
        </w:rPr>
        <w:t>i</w:t>
      </w:r>
      <w:r w:rsidRPr="00AD18AF">
        <w:rPr>
          <w:rFonts w:eastAsiaTheme="minorEastAsia"/>
          <w:b/>
          <w:bCs/>
          <w:lang w:eastAsia="zh-CN"/>
        </w:rPr>
        <w:t xml:space="preserve">plexing </w:t>
      </w:r>
      <w:r w:rsidR="004A1C9E">
        <w:rPr>
          <w:rFonts w:eastAsiaTheme="minorEastAsia"/>
          <w:b/>
          <w:bCs/>
          <w:lang w:eastAsia="zh-CN"/>
        </w:rPr>
        <w:t>case</w:t>
      </w:r>
      <w:r w:rsidRPr="00AD18AF">
        <w:rPr>
          <w:rFonts w:eastAsiaTheme="minorEastAsia"/>
          <w:b/>
          <w:bCs/>
          <w:lang w:eastAsia="zh-CN"/>
        </w:rPr>
        <w:t xml:space="preserve">. </w:t>
      </w:r>
    </w:p>
    <w:p w14:paraId="4F1E5493" w14:textId="07BEA508" w:rsidR="00F12995" w:rsidRDefault="00F12995" w:rsidP="00242083">
      <w:pPr>
        <w:pStyle w:val="a6"/>
        <w:numPr>
          <w:ilvl w:val="0"/>
          <w:numId w:val="28"/>
        </w:numPr>
        <w:spacing w:before="0" w:after="0"/>
        <w:jc w:val="both"/>
      </w:pPr>
      <w:r>
        <w:rPr>
          <w:rFonts w:eastAsiaTheme="minorEastAsia"/>
          <w:lang w:eastAsia="zh-CN"/>
        </w:rPr>
        <w:t>FFS the form of the reported information, including whether to reuse legacy parameter to reflect some of the reported information.</w:t>
      </w:r>
      <w:r w:rsidRPr="008A37E7">
        <w:t xml:space="preserve"> </w:t>
      </w:r>
    </w:p>
    <w:p w14:paraId="37CDE804" w14:textId="1E1A8F9C" w:rsidR="00242083" w:rsidRPr="00C17A5B" w:rsidRDefault="00242083" w:rsidP="00C17A5B">
      <w:pPr>
        <w:pStyle w:val="a6"/>
        <w:numPr>
          <w:ilvl w:val="0"/>
          <w:numId w:val="28"/>
        </w:numPr>
        <w:spacing w:before="0" w:after="0"/>
        <w:jc w:val="both"/>
        <w:rPr>
          <w:rFonts w:eastAsiaTheme="minorEastAsia"/>
          <w:lang w:eastAsia="zh-CN"/>
        </w:rPr>
      </w:pPr>
      <w:r>
        <w:rPr>
          <w:rFonts w:eastAsiaTheme="minorEastAsia"/>
          <w:lang w:eastAsia="zh-CN"/>
        </w:rPr>
        <w:t>FFS whether some of the information is indicated from parent node to IAB node.</w:t>
      </w:r>
    </w:p>
    <w:p w14:paraId="046C0FD0" w14:textId="559C252E" w:rsidR="00195C19" w:rsidRDefault="00A24D5B" w:rsidP="00D64690">
      <w:pPr>
        <w:pStyle w:val="1"/>
      </w:pPr>
      <w:r w:rsidRPr="00242083">
        <w:t>Coexistence of simultaneous operation resources and TDM resource</w:t>
      </w:r>
    </w:p>
    <w:tbl>
      <w:tblPr>
        <w:tblStyle w:val="ab"/>
        <w:tblW w:w="0" w:type="auto"/>
        <w:tblLook w:val="04A0" w:firstRow="1" w:lastRow="0" w:firstColumn="1" w:lastColumn="0" w:noHBand="0" w:noVBand="1"/>
      </w:tblPr>
      <w:tblGrid>
        <w:gridCol w:w="9019"/>
      </w:tblGrid>
      <w:tr w:rsidR="00CC7291" w:rsidRPr="008A37E7" w14:paraId="2D1AE8F8" w14:textId="77777777" w:rsidTr="006957A9">
        <w:tc>
          <w:tcPr>
            <w:tcW w:w="9019" w:type="dxa"/>
          </w:tcPr>
          <w:p w14:paraId="2A40B27F" w14:textId="77777777" w:rsidR="00CC7291" w:rsidRPr="00CF07B8" w:rsidRDefault="00CC7291" w:rsidP="006957A9">
            <w:pPr>
              <w:contextualSpacing/>
              <w:jc w:val="both"/>
              <w:rPr>
                <w:rFonts w:eastAsia="Calibri"/>
                <w:sz w:val="20"/>
                <w:szCs w:val="20"/>
                <w:highlight w:val="green"/>
              </w:rPr>
            </w:pPr>
            <w:r w:rsidRPr="00CF07B8">
              <w:rPr>
                <w:rFonts w:eastAsia="Calibri"/>
                <w:sz w:val="20"/>
                <w:szCs w:val="20"/>
                <w:highlight w:val="green"/>
              </w:rPr>
              <w:t>Agreement</w:t>
            </w:r>
          </w:p>
          <w:p w14:paraId="0C6998B1" w14:textId="77777777" w:rsidR="006E3555" w:rsidRPr="00242083" w:rsidRDefault="006E3555" w:rsidP="00A66E94">
            <w:pPr>
              <w:numPr>
                <w:ilvl w:val="0"/>
                <w:numId w:val="41"/>
              </w:numPr>
              <w:rPr>
                <w:rFonts w:cs="Times"/>
                <w:sz w:val="20"/>
                <w:szCs w:val="20"/>
                <w:lang w:eastAsia="zh-CN"/>
              </w:rPr>
            </w:pPr>
            <w:r w:rsidRPr="00242083">
              <w:rPr>
                <w:rFonts w:cs="Times"/>
                <w:sz w:val="20"/>
                <w:szCs w:val="20"/>
                <w:lang w:eastAsia="zh-CN"/>
              </w:rPr>
              <w:t xml:space="preserve">The Rel-16 IAB-DU resource types (Soft/Hard/NA) are the starting point for supporting resource multiplexing for simultaneous operation cases in Rel-17. </w:t>
            </w:r>
          </w:p>
          <w:p w14:paraId="4A13882E" w14:textId="77777777" w:rsidR="006E3555" w:rsidRPr="00242083" w:rsidRDefault="006E3555" w:rsidP="00A66E94">
            <w:pPr>
              <w:numPr>
                <w:ilvl w:val="1"/>
                <w:numId w:val="41"/>
              </w:numPr>
              <w:rPr>
                <w:rFonts w:cs="Times"/>
                <w:sz w:val="20"/>
                <w:szCs w:val="20"/>
                <w:lang w:eastAsia="zh-CN"/>
              </w:rPr>
            </w:pPr>
            <w:r w:rsidRPr="00242083">
              <w:rPr>
                <w:rFonts w:cs="Times"/>
                <w:sz w:val="20"/>
                <w:szCs w:val="20"/>
                <w:lang w:val="en-GB" w:eastAsia="zh-CN"/>
              </w:rPr>
              <w:t xml:space="preserve">FFS: Whether resource type definitions need to be extended to frequency domain resources </w:t>
            </w:r>
          </w:p>
          <w:p w14:paraId="6A5C2A4B" w14:textId="77777777" w:rsidR="006E3555" w:rsidRPr="00242083" w:rsidRDefault="006E3555" w:rsidP="00A66E94">
            <w:pPr>
              <w:numPr>
                <w:ilvl w:val="1"/>
                <w:numId w:val="41"/>
              </w:numPr>
              <w:rPr>
                <w:rFonts w:cs="Times"/>
                <w:sz w:val="20"/>
                <w:szCs w:val="20"/>
                <w:lang w:eastAsia="zh-CN"/>
              </w:rPr>
            </w:pPr>
            <w:r w:rsidRPr="00242083">
              <w:rPr>
                <w:rFonts w:cs="Times"/>
                <w:sz w:val="20"/>
                <w:szCs w:val="20"/>
                <w:lang w:val="en-GB" w:eastAsia="zh-CN"/>
              </w:rPr>
              <w:t>FFS: Coexistence of simultaneous operation resources and TDM resources</w:t>
            </w:r>
          </w:p>
          <w:p w14:paraId="74ECC54E" w14:textId="77777777" w:rsidR="00CC7291" w:rsidRDefault="006E3555" w:rsidP="00242083">
            <w:pPr>
              <w:numPr>
                <w:ilvl w:val="1"/>
                <w:numId w:val="41"/>
              </w:numPr>
              <w:rPr>
                <w:rFonts w:cs="Times"/>
                <w:sz w:val="20"/>
                <w:szCs w:val="20"/>
                <w:lang w:eastAsia="zh-CN"/>
              </w:rPr>
            </w:pPr>
            <w:r w:rsidRPr="00242083">
              <w:rPr>
                <w:rFonts w:cs="Times"/>
                <w:sz w:val="20"/>
                <w:szCs w:val="20"/>
                <w:lang w:eastAsia="zh-CN"/>
              </w:rPr>
              <w:lastRenderedPageBreak/>
              <w:t>FFS: Whether new rules governing cell-specific/semi-static signals and channels at the IAB-DU and/or IAB-MT in case of simultaneous operation are necessary</w:t>
            </w:r>
          </w:p>
          <w:p w14:paraId="0881EA95" w14:textId="77777777" w:rsidR="008E38B0" w:rsidRPr="00CF07B8" w:rsidRDefault="008E38B0" w:rsidP="008E38B0">
            <w:pPr>
              <w:contextualSpacing/>
              <w:jc w:val="both"/>
              <w:rPr>
                <w:rFonts w:eastAsia="Calibri"/>
                <w:sz w:val="20"/>
                <w:szCs w:val="20"/>
                <w:highlight w:val="green"/>
              </w:rPr>
            </w:pPr>
            <w:r w:rsidRPr="00CF07B8">
              <w:rPr>
                <w:rFonts w:eastAsia="Calibri"/>
                <w:sz w:val="20"/>
                <w:szCs w:val="20"/>
                <w:highlight w:val="green"/>
              </w:rPr>
              <w:t>Agreement</w:t>
            </w:r>
          </w:p>
          <w:p w14:paraId="7B110F4C" w14:textId="77777777" w:rsidR="008E38B0" w:rsidRPr="00CF07B8" w:rsidRDefault="008E38B0" w:rsidP="008E38B0">
            <w:pPr>
              <w:rPr>
                <w:rFonts w:eastAsia="Calibri"/>
                <w:bCs/>
                <w:sz w:val="20"/>
                <w:szCs w:val="20"/>
              </w:rPr>
            </w:pPr>
            <w:r w:rsidRPr="00CF07B8">
              <w:rPr>
                <w:rFonts w:eastAsia="Calibri"/>
                <w:bCs/>
                <w:sz w:val="20"/>
                <w:szCs w:val="20"/>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5884C727" w14:textId="77777777" w:rsidR="008E38B0" w:rsidRPr="00CF07B8" w:rsidRDefault="008E38B0" w:rsidP="008E38B0">
            <w:pPr>
              <w:numPr>
                <w:ilvl w:val="0"/>
                <w:numId w:val="41"/>
              </w:numPr>
              <w:rPr>
                <w:sz w:val="20"/>
                <w:szCs w:val="20"/>
                <w:lang w:eastAsia="zh-CN"/>
              </w:rPr>
            </w:pPr>
            <w:r w:rsidRPr="00CF07B8">
              <w:rPr>
                <w:sz w:val="20"/>
                <w:szCs w:val="20"/>
                <w:lang w:eastAsia="zh-CN"/>
              </w:rPr>
              <w:t>Granularity for frequency domain resources within a carrier (starting point is a set of N RBs with FFS: value of N &gt;=1)</w:t>
            </w:r>
          </w:p>
          <w:p w14:paraId="78D8F669" w14:textId="77777777" w:rsidR="008E38B0" w:rsidRPr="00CF07B8" w:rsidRDefault="008E38B0" w:rsidP="008E38B0">
            <w:pPr>
              <w:numPr>
                <w:ilvl w:val="0"/>
                <w:numId w:val="41"/>
              </w:numPr>
              <w:rPr>
                <w:sz w:val="20"/>
                <w:szCs w:val="20"/>
                <w:lang w:eastAsia="zh-CN"/>
              </w:rPr>
            </w:pPr>
            <w:r w:rsidRPr="00CF07B8">
              <w:rPr>
                <w:sz w:val="20"/>
                <w:szCs w:val="20"/>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367212C8" w14:textId="77777777" w:rsidR="008E38B0" w:rsidRPr="00CF07B8" w:rsidRDefault="008E38B0" w:rsidP="008E38B0">
            <w:pPr>
              <w:numPr>
                <w:ilvl w:val="0"/>
                <w:numId w:val="41"/>
              </w:numPr>
              <w:rPr>
                <w:sz w:val="20"/>
                <w:szCs w:val="20"/>
                <w:lang w:eastAsia="zh-CN"/>
              </w:rPr>
            </w:pPr>
            <w:r w:rsidRPr="00CF07B8">
              <w:rPr>
                <w:sz w:val="20"/>
                <w:szCs w:val="20"/>
                <w:lang w:eastAsia="zh-CN"/>
              </w:rPr>
              <w:t xml:space="preserve">In case frequency-domain extension is supported for soft resources, enhancements for DCI format 2_5 to support dynamic indication of availability for soft frequency resources. </w:t>
            </w:r>
          </w:p>
          <w:p w14:paraId="51474737" w14:textId="77777777" w:rsidR="008E38B0" w:rsidRPr="00CF07B8" w:rsidRDefault="008E38B0" w:rsidP="008E38B0">
            <w:pPr>
              <w:pStyle w:val="af9"/>
              <w:numPr>
                <w:ilvl w:val="1"/>
                <w:numId w:val="34"/>
              </w:numPr>
              <w:ind w:firstLineChars="0"/>
              <w:contextualSpacing/>
              <w:jc w:val="both"/>
              <w:rPr>
                <w:rFonts w:ascii="Times New Roman" w:eastAsia="Calibri" w:hAnsi="Times New Roman" w:cs="Times New Roman"/>
                <w:bCs/>
                <w:sz w:val="20"/>
                <w:szCs w:val="20"/>
              </w:rPr>
            </w:pPr>
            <w:r w:rsidRPr="00CF07B8">
              <w:rPr>
                <w:rFonts w:ascii="Times New Roman" w:eastAsia="Calibri" w:hAnsi="Times New Roman" w:cs="Times New Roman"/>
                <w:bCs/>
                <w:sz w:val="20"/>
                <w:szCs w:val="20"/>
              </w:rPr>
              <w:t xml:space="preserve">Alt. 1 Separate indication of time and frequency resources </w:t>
            </w:r>
          </w:p>
          <w:p w14:paraId="3683EA8A" w14:textId="77777777" w:rsidR="008E38B0" w:rsidRPr="00CF07B8" w:rsidRDefault="008E38B0" w:rsidP="008E38B0">
            <w:pPr>
              <w:pStyle w:val="af9"/>
              <w:numPr>
                <w:ilvl w:val="2"/>
                <w:numId w:val="34"/>
              </w:numPr>
              <w:ind w:firstLineChars="0"/>
              <w:contextualSpacing/>
              <w:jc w:val="both"/>
              <w:rPr>
                <w:rFonts w:ascii="Times New Roman" w:eastAsia="Calibri" w:hAnsi="Times New Roman" w:cs="Times New Roman"/>
                <w:bCs/>
                <w:sz w:val="20"/>
                <w:szCs w:val="20"/>
              </w:rPr>
            </w:pPr>
            <w:r w:rsidRPr="00CF07B8">
              <w:rPr>
                <w:rFonts w:ascii="Times New Roman" w:eastAsia="Calibri" w:hAnsi="Times New Roman" w:cs="Times New Roman"/>
                <w:bCs/>
                <w:sz w:val="20"/>
                <w:szCs w:val="20"/>
              </w:rPr>
              <w:t>FFS: different field, RNTI or different DCI</w:t>
            </w:r>
          </w:p>
          <w:p w14:paraId="7DC976A3" w14:textId="77777777" w:rsidR="008E38B0" w:rsidRPr="00CF07B8" w:rsidRDefault="008E38B0" w:rsidP="008E38B0">
            <w:pPr>
              <w:pStyle w:val="af9"/>
              <w:numPr>
                <w:ilvl w:val="1"/>
                <w:numId w:val="34"/>
              </w:numPr>
              <w:ind w:firstLineChars="0"/>
              <w:contextualSpacing/>
              <w:jc w:val="both"/>
              <w:rPr>
                <w:rFonts w:ascii="Times New Roman" w:eastAsia="Calibri" w:hAnsi="Times New Roman" w:cs="Times New Roman"/>
                <w:bCs/>
                <w:sz w:val="20"/>
                <w:szCs w:val="20"/>
              </w:rPr>
            </w:pPr>
            <w:r w:rsidRPr="00CF07B8">
              <w:rPr>
                <w:rFonts w:ascii="Times New Roman" w:eastAsia="Calibri" w:hAnsi="Times New Roman" w:cs="Times New Roman"/>
                <w:bCs/>
                <w:sz w:val="20"/>
                <w:szCs w:val="20"/>
              </w:rPr>
              <w:t xml:space="preserve">Alt. 2 Joint indication of time and frequency resources </w:t>
            </w:r>
          </w:p>
          <w:p w14:paraId="34D9487F" w14:textId="77777777" w:rsidR="008E38B0" w:rsidRPr="00CF07B8" w:rsidRDefault="008E38B0" w:rsidP="008E38B0">
            <w:pPr>
              <w:pStyle w:val="af9"/>
              <w:numPr>
                <w:ilvl w:val="2"/>
                <w:numId w:val="34"/>
              </w:numPr>
              <w:ind w:firstLineChars="0"/>
              <w:contextualSpacing/>
              <w:jc w:val="both"/>
              <w:rPr>
                <w:rFonts w:ascii="Times New Roman" w:eastAsia="Calibri" w:hAnsi="Times New Roman" w:cs="Times New Roman"/>
                <w:bCs/>
                <w:sz w:val="20"/>
                <w:szCs w:val="20"/>
              </w:rPr>
            </w:pPr>
            <w:r w:rsidRPr="00CF07B8">
              <w:rPr>
                <w:rFonts w:ascii="Times New Roman" w:eastAsia="Calibri" w:hAnsi="Times New Roman" w:cs="Times New Roman"/>
                <w:bCs/>
                <w:sz w:val="20"/>
                <w:szCs w:val="20"/>
              </w:rPr>
              <w:t>FFS: backwards compatibility with Rel-16</w:t>
            </w:r>
          </w:p>
          <w:p w14:paraId="0EBEFE97" w14:textId="77777777" w:rsidR="008E38B0" w:rsidRPr="00CF07B8" w:rsidRDefault="008E38B0" w:rsidP="008E38B0">
            <w:pPr>
              <w:numPr>
                <w:ilvl w:val="0"/>
                <w:numId w:val="41"/>
              </w:numPr>
              <w:rPr>
                <w:sz w:val="20"/>
                <w:szCs w:val="20"/>
                <w:lang w:eastAsia="zh-CN"/>
              </w:rPr>
            </w:pPr>
            <w:r w:rsidRPr="00CF07B8">
              <w:rPr>
                <w:sz w:val="20"/>
                <w:szCs w:val="20"/>
                <w:lang w:eastAsia="zh-CN"/>
              </w:rPr>
              <w:t>FFS: Extension of FDM across carriers</w:t>
            </w:r>
          </w:p>
          <w:p w14:paraId="6AC89C23" w14:textId="5039A126" w:rsidR="008E38B0" w:rsidRPr="00242083" w:rsidRDefault="008E38B0" w:rsidP="008E38B0">
            <w:pPr>
              <w:numPr>
                <w:ilvl w:val="1"/>
                <w:numId w:val="41"/>
              </w:numPr>
              <w:rPr>
                <w:rFonts w:cs="Times"/>
                <w:sz w:val="20"/>
                <w:szCs w:val="20"/>
                <w:lang w:eastAsia="zh-CN"/>
              </w:rPr>
            </w:pPr>
            <w:r w:rsidRPr="00CF07B8">
              <w:rPr>
                <w:sz w:val="20"/>
                <w:szCs w:val="20"/>
                <w:lang w:eastAsia="zh-CN"/>
              </w:rPr>
              <w:t>FFS: Restrictions on band/minimum bandwidth for FDM operation (e.g. FR2 100MHz+ etc.)</w:t>
            </w:r>
          </w:p>
        </w:tc>
      </w:tr>
    </w:tbl>
    <w:p w14:paraId="50141589" w14:textId="1225CAC4" w:rsidR="00C71EE1" w:rsidRDefault="008B58F7" w:rsidP="00C71EE1">
      <w:pPr>
        <w:pStyle w:val="a0"/>
        <w:rPr>
          <w:rFonts w:cs="Times"/>
          <w:szCs w:val="20"/>
          <w:lang w:val="en-GB" w:eastAsia="zh-CN"/>
        </w:rPr>
      </w:pPr>
      <w:r>
        <w:rPr>
          <w:rFonts w:eastAsiaTheme="minorEastAsia" w:hint="eastAsia"/>
          <w:lang w:eastAsia="zh-CN"/>
        </w:rPr>
        <w:lastRenderedPageBreak/>
        <w:t>I</w:t>
      </w:r>
      <w:r>
        <w:rPr>
          <w:rFonts w:eastAsiaTheme="minorEastAsia"/>
          <w:lang w:eastAsia="zh-CN"/>
        </w:rPr>
        <w:t>n the previo</w:t>
      </w:r>
      <w:r w:rsidR="00CA5548">
        <w:rPr>
          <w:rFonts w:eastAsiaTheme="minorEastAsia"/>
          <w:lang w:eastAsia="zh-CN"/>
        </w:rPr>
        <w:t>u</w:t>
      </w:r>
      <w:r>
        <w:rPr>
          <w:rFonts w:eastAsiaTheme="minorEastAsia"/>
          <w:lang w:eastAsia="zh-CN"/>
        </w:rPr>
        <w:t xml:space="preserve">s meeting, it has been discussed that the coexistence between TDM </w:t>
      </w:r>
      <w:r w:rsidR="001E65D2">
        <w:rPr>
          <w:rFonts w:eastAsiaTheme="minorEastAsia"/>
          <w:lang w:eastAsia="zh-CN"/>
        </w:rPr>
        <w:t xml:space="preserve">resources and </w:t>
      </w:r>
      <w:r w:rsidR="001E65D2" w:rsidRPr="00513C3A">
        <w:rPr>
          <w:rFonts w:eastAsiaTheme="minorEastAsia"/>
          <w:lang w:eastAsia="zh-CN"/>
        </w:rPr>
        <w:t>simultaneous operation resources</w:t>
      </w:r>
      <w:r>
        <w:rPr>
          <w:rFonts w:eastAsiaTheme="minorEastAsia"/>
          <w:lang w:eastAsia="zh-CN"/>
        </w:rPr>
        <w:t xml:space="preserve"> should be further studied</w:t>
      </w:r>
      <w:r w:rsidR="001E65D2">
        <w:rPr>
          <w:rFonts w:eastAsiaTheme="minorEastAsia"/>
          <w:lang w:eastAsia="zh-CN"/>
        </w:rPr>
        <w:t>, which will be discussed in the following</w:t>
      </w:r>
      <w:r>
        <w:rPr>
          <w:rFonts w:eastAsiaTheme="minorEastAsia"/>
          <w:lang w:eastAsia="zh-CN"/>
        </w:rPr>
        <w:t>. A</w:t>
      </w:r>
      <w:r w:rsidR="00BF55E1" w:rsidRPr="008A37E7">
        <w:rPr>
          <w:rFonts w:eastAsiaTheme="minorEastAsia"/>
          <w:lang w:eastAsia="zh-CN"/>
        </w:rPr>
        <w:t xml:space="preserve">ccording to the </w:t>
      </w:r>
      <w:r w:rsidR="007B0956" w:rsidRPr="008A37E7">
        <w:rPr>
          <w:rFonts w:eastAsiaTheme="minorEastAsia"/>
          <w:lang w:eastAsia="zh-CN"/>
        </w:rPr>
        <w:t>discussion</w:t>
      </w:r>
      <w:r w:rsidR="001E65D2" w:rsidRPr="001E65D2">
        <w:rPr>
          <w:rFonts w:eastAsiaTheme="minorEastAsia"/>
          <w:lang w:eastAsia="zh-CN"/>
        </w:rPr>
        <w:t xml:space="preserve"> </w:t>
      </w:r>
      <w:r w:rsidR="001E65D2">
        <w:rPr>
          <w:rFonts w:eastAsiaTheme="minorEastAsia"/>
          <w:lang w:eastAsia="zh-CN"/>
        </w:rPr>
        <w:t>on the multiplexing capability</w:t>
      </w:r>
      <w:r w:rsidR="00BF55E1" w:rsidRPr="008A37E7">
        <w:rPr>
          <w:rFonts w:eastAsiaTheme="minorEastAsia"/>
          <w:lang w:eastAsia="zh-CN"/>
        </w:rPr>
        <w:t>,</w:t>
      </w:r>
      <w:r>
        <w:rPr>
          <w:rFonts w:eastAsiaTheme="minorEastAsia"/>
          <w:lang w:eastAsia="zh-CN"/>
        </w:rPr>
        <w:t xml:space="preserve"> the </w:t>
      </w:r>
      <w:r w:rsidR="001E65D2">
        <w:rPr>
          <w:rFonts w:eastAsiaTheme="minorEastAsia"/>
          <w:lang w:eastAsia="zh-CN"/>
        </w:rPr>
        <w:t xml:space="preserve">applicability of a given multiplexing </w:t>
      </w:r>
      <w:r>
        <w:rPr>
          <w:rFonts w:eastAsiaTheme="minorEastAsia"/>
          <w:lang w:eastAsia="zh-CN"/>
        </w:rPr>
        <w:t xml:space="preserve">capability of IAB may </w:t>
      </w:r>
      <w:r w:rsidR="001E65D2">
        <w:rPr>
          <w:rFonts w:eastAsiaTheme="minorEastAsia"/>
          <w:lang w:eastAsia="zh-CN"/>
        </w:rPr>
        <w:t xml:space="preserve">dynamically </w:t>
      </w:r>
      <w:r>
        <w:rPr>
          <w:rFonts w:eastAsiaTheme="minorEastAsia"/>
          <w:lang w:eastAsia="zh-CN"/>
        </w:rPr>
        <w:t>change according to the circumstance of the network,</w:t>
      </w:r>
      <w:r w:rsidR="001E65D2" w:rsidRPr="001E65D2">
        <w:rPr>
          <w:rFonts w:eastAsiaTheme="minorEastAsia"/>
          <w:lang w:eastAsia="zh-CN"/>
        </w:rPr>
        <w:t xml:space="preserve"> </w:t>
      </w:r>
      <w:r w:rsidR="001E65D2">
        <w:rPr>
          <w:rFonts w:eastAsiaTheme="minorEastAsia"/>
          <w:lang w:eastAsia="zh-CN"/>
        </w:rPr>
        <w:t>thus parent nodes can dynamically enable/disable a given multiplexing case.</w:t>
      </w:r>
      <w:r w:rsidR="00C71EE1" w:rsidRPr="00C71EE1">
        <w:rPr>
          <w:rFonts w:eastAsiaTheme="minorEastAsia"/>
          <w:lang w:eastAsia="zh-CN"/>
        </w:rPr>
        <w:t xml:space="preserve"> </w:t>
      </w:r>
      <w:r w:rsidR="00C71EE1">
        <w:rPr>
          <w:rFonts w:eastAsiaTheme="minorEastAsia"/>
          <w:lang w:eastAsia="zh-CN"/>
        </w:rPr>
        <w:t>Moreover, whether to enable/disable a given multiplexing case can also depend on CU determination from system performance perspective. It is noted that disabling a given multiplexing case means fallback to Rel-16 TDMed multiplexing mode, thus c</w:t>
      </w:r>
      <w:r w:rsidR="00C71EE1" w:rsidRPr="00242083">
        <w:rPr>
          <w:rFonts w:cs="Times"/>
          <w:szCs w:val="20"/>
          <w:lang w:val="en-GB" w:eastAsia="zh-CN"/>
        </w:rPr>
        <w:t>oexistence of simultaneous operation resources and TDM resource</w:t>
      </w:r>
      <w:r w:rsidR="00C71EE1">
        <w:rPr>
          <w:rFonts w:cs="Times"/>
          <w:szCs w:val="20"/>
          <w:lang w:val="en-GB" w:eastAsia="zh-CN"/>
        </w:rPr>
        <w:t xml:space="preserve"> can be semi-static and dynamic.</w:t>
      </w:r>
    </w:p>
    <w:p w14:paraId="2D8B1ABD" w14:textId="77777777" w:rsidR="00C71EE1" w:rsidRPr="00046F86" w:rsidRDefault="00C71EE1" w:rsidP="00C71EE1">
      <w:pPr>
        <w:pStyle w:val="a0"/>
        <w:rPr>
          <w:rFonts w:eastAsiaTheme="minorEastAsia"/>
          <w:b/>
          <w:lang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w:t>
      </w:r>
      <w:r w:rsidRPr="00046F86">
        <w:rPr>
          <w:rFonts w:cs="Times"/>
          <w:b/>
          <w:szCs w:val="20"/>
          <w:lang w:val="en-GB" w:eastAsia="zh-CN"/>
        </w:rPr>
        <w:t>semi-static</w:t>
      </w:r>
      <w:r w:rsidRPr="00046F86">
        <w:rPr>
          <w:rFonts w:eastAsiaTheme="minorEastAsia"/>
          <w:b/>
          <w:lang w:eastAsia="zh-CN"/>
        </w:rPr>
        <w:t xml:space="preserve"> </w:t>
      </w:r>
      <w:r>
        <w:rPr>
          <w:rFonts w:eastAsiaTheme="minorEastAsia"/>
          <w:b/>
          <w:lang w:eastAsia="zh-CN"/>
        </w:rPr>
        <w:t>and dynamic c</w:t>
      </w:r>
      <w:r w:rsidRPr="00046F86">
        <w:rPr>
          <w:rFonts w:cs="Times"/>
          <w:b/>
          <w:szCs w:val="20"/>
          <w:lang w:val="en-GB" w:eastAsia="zh-CN"/>
        </w:rPr>
        <w:t>oexistence of simultaneous operation resources and TDM resource.</w:t>
      </w:r>
    </w:p>
    <w:p w14:paraId="7E742791" w14:textId="553A0C4E" w:rsidR="00C17A5B" w:rsidRDefault="00C17A5B" w:rsidP="00C17A5B">
      <w:pPr>
        <w:pStyle w:val="a0"/>
        <w:rPr>
          <w:rFonts w:eastAsiaTheme="minorEastAsia"/>
          <w:lang w:eastAsia="zh-CN"/>
        </w:rPr>
      </w:pPr>
      <w:r>
        <w:rPr>
          <w:rFonts w:eastAsiaTheme="minorEastAsia"/>
          <w:lang w:eastAsia="zh-CN"/>
        </w:rPr>
        <w:t>To indicate</w:t>
      </w:r>
      <w:r w:rsidR="00DE0C67">
        <w:rPr>
          <w:rFonts w:eastAsiaTheme="minorEastAsia"/>
          <w:lang w:eastAsia="zh-CN"/>
        </w:rPr>
        <w:t xml:space="preserve"> </w:t>
      </w:r>
      <w:r w:rsidR="003B3FBB">
        <w:rPr>
          <w:rFonts w:eastAsiaTheme="minorEastAsia"/>
          <w:lang w:eastAsia="zh-CN"/>
        </w:rPr>
        <w:t xml:space="preserve">fallback from </w:t>
      </w:r>
      <w:r w:rsidR="003B3FBB" w:rsidRPr="00046F86">
        <w:rPr>
          <w:rFonts w:eastAsiaTheme="minorEastAsia"/>
          <w:lang w:eastAsia="zh-CN"/>
        </w:rPr>
        <w:t xml:space="preserve">simultaneous operation </w:t>
      </w:r>
      <w:r w:rsidR="003B3FBB">
        <w:rPr>
          <w:rFonts w:eastAsiaTheme="minorEastAsia"/>
          <w:lang w:eastAsia="zh-CN"/>
        </w:rPr>
        <w:t xml:space="preserve">to TDMed operation on </w:t>
      </w:r>
      <w:r w:rsidR="00B34DE8">
        <w:rPr>
          <w:rFonts w:eastAsiaTheme="minorEastAsia"/>
          <w:lang w:eastAsia="zh-CN"/>
        </w:rPr>
        <w:t>a given</w:t>
      </w:r>
      <w:r w:rsidR="003B3FBB">
        <w:rPr>
          <w:rFonts w:eastAsiaTheme="minorEastAsia"/>
          <w:lang w:eastAsia="zh-CN"/>
        </w:rPr>
        <w:t xml:space="preserve"> </w:t>
      </w:r>
      <w:r w:rsidR="003B3FBB" w:rsidRPr="00046F86">
        <w:rPr>
          <w:rFonts w:eastAsiaTheme="minorEastAsia"/>
          <w:lang w:eastAsia="zh-CN"/>
        </w:rPr>
        <w:t>resource</w:t>
      </w:r>
      <w:r w:rsidR="00B34DE8">
        <w:rPr>
          <w:rFonts w:eastAsiaTheme="minorEastAsia"/>
          <w:lang w:eastAsia="zh-CN"/>
        </w:rPr>
        <w:t>(</w:t>
      </w:r>
      <w:r w:rsidR="003B3FBB" w:rsidRPr="00046F86">
        <w:rPr>
          <w:rFonts w:eastAsiaTheme="minorEastAsia"/>
          <w:lang w:eastAsia="zh-CN"/>
        </w:rPr>
        <w:t>s</w:t>
      </w:r>
      <w:r w:rsidR="00B34DE8">
        <w:rPr>
          <w:rFonts w:eastAsiaTheme="minorEastAsia"/>
          <w:lang w:eastAsia="zh-CN"/>
        </w:rPr>
        <w:t>)</w:t>
      </w:r>
      <w:r w:rsidR="00DE0C67">
        <w:rPr>
          <w:rFonts w:eastAsiaTheme="minorEastAsia"/>
          <w:lang w:eastAsia="zh-CN"/>
        </w:rPr>
        <w:t xml:space="preserve"> (or the allowance of </w:t>
      </w:r>
      <w:r w:rsidR="00DE0C67" w:rsidRPr="00046F86">
        <w:rPr>
          <w:rFonts w:eastAsiaTheme="minorEastAsia"/>
          <w:lang w:eastAsia="zh-CN"/>
        </w:rPr>
        <w:t xml:space="preserve">simultaneous operation </w:t>
      </w:r>
      <w:r w:rsidR="00DE0C67">
        <w:rPr>
          <w:rFonts w:eastAsiaTheme="minorEastAsia"/>
          <w:lang w:eastAsia="zh-CN"/>
        </w:rPr>
        <w:t xml:space="preserve">on </w:t>
      </w:r>
      <w:r w:rsidR="00B34DE8">
        <w:rPr>
          <w:rFonts w:eastAsiaTheme="minorEastAsia"/>
          <w:lang w:eastAsia="zh-CN"/>
        </w:rPr>
        <w:t>a given</w:t>
      </w:r>
      <w:r w:rsidR="00DE0C67">
        <w:rPr>
          <w:rFonts w:eastAsiaTheme="minorEastAsia"/>
          <w:lang w:eastAsia="zh-CN"/>
        </w:rPr>
        <w:t xml:space="preserve"> </w:t>
      </w:r>
      <w:r w:rsidR="00DE0C67" w:rsidRPr="00046F86">
        <w:rPr>
          <w:rFonts w:eastAsiaTheme="minorEastAsia"/>
          <w:lang w:eastAsia="zh-CN"/>
        </w:rPr>
        <w:t>resource</w:t>
      </w:r>
      <w:r w:rsidR="00B34DE8">
        <w:rPr>
          <w:rFonts w:eastAsiaTheme="minorEastAsia"/>
          <w:lang w:eastAsia="zh-CN"/>
        </w:rPr>
        <w:t>(</w:t>
      </w:r>
      <w:r w:rsidR="00DE0C67" w:rsidRPr="00046F86">
        <w:rPr>
          <w:rFonts w:eastAsiaTheme="minorEastAsia"/>
          <w:lang w:eastAsia="zh-CN"/>
        </w:rPr>
        <w:t>s</w:t>
      </w:r>
      <w:r w:rsidR="00B34DE8">
        <w:rPr>
          <w:rFonts w:eastAsiaTheme="minorEastAsia"/>
          <w:lang w:eastAsia="zh-CN"/>
        </w:rPr>
        <w:t>)</w:t>
      </w:r>
      <w:r w:rsidR="00DE0C67">
        <w:rPr>
          <w:rFonts w:eastAsiaTheme="minorEastAsia"/>
          <w:lang w:eastAsia="zh-CN"/>
        </w:rPr>
        <w:t>)</w:t>
      </w:r>
      <w:r>
        <w:rPr>
          <w:rFonts w:eastAsiaTheme="minorEastAsia"/>
          <w:lang w:eastAsia="zh-CN"/>
        </w:rPr>
        <w:t xml:space="preserve">, multiple solutions can be considered. One method is to reuse existing NA/S-INA indication to disable the IAB DU operation on the corresponding occasions, then IAB node can assume to fallback to TDMed multiplexing mode </w:t>
      </w:r>
      <w:r w:rsidR="00C71EE1">
        <w:rPr>
          <w:rFonts w:eastAsiaTheme="minorEastAsia" w:hint="eastAsia"/>
          <w:lang w:eastAsia="zh-CN"/>
        </w:rPr>
        <w:t>accordingly</w:t>
      </w:r>
      <w:r>
        <w:rPr>
          <w:rFonts w:eastAsiaTheme="minorEastAsia"/>
          <w:lang w:eastAsia="zh-CN"/>
        </w:rPr>
        <w:t xml:space="preserve">. Another method is to indicate a time window in which the IAB node </w:t>
      </w:r>
      <w:r w:rsidR="005F1615">
        <w:rPr>
          <w:rFonts w:eastAsiaTheme="minorEastAsia"/>
          <w:lang w:eastAsia="zh-CN"/>
        </w:rPr>
        <w:t xml:space="preserve">is allowed to </w:t>
      </w:r>
      <w:r>
        <w:rPr>
          <w:rFonts w:eastAsiaTheme="minorEastAsia"/>
          <w:lang w:eastAsia="zh-CN"/>
        </w:rPr>
        <w:t>perform the R</w:t>
      </w:r>
      <w:r>
        <w:rPr>
          <w:rFonts w:eastAsiaTheme="minorEastAsia" w:hint="eastAsia"/>
          <w:lang w:eastAsia="zh-CN"/>
        </w:rPr>
        <w:t>el</w:t>
      </w:r>
      <w:r>
        <w:rPr>
          <w:rFonts w:eastAsiaTheme="minorEastAsia"/>
          <w:lang w:eastAsia="zh-CN"/>
        </w:rPr>
        <w:t xml:space="preserve">-17 multiplexing modes, and IAB node fallback to Rel-16 multiplexing mode (i.e., TDMed multiplexing mode) when out of the corresponding windows. </w:t>
      </w:r>
    </w:p>
    <w:p w14:paraId="64487FA6" w14:textId="250A86B5" w:rsidR="00C17A5B" w:rsidRPr="00046F86" w:rsidRDefault="00C17A5B" w:rsidP="00046F86">
      <w:pPr>
        <w:pStyle w:val="a0"/>
        <w:spacing w:after="0"/>
        <w:rPr>
          <w:rFonts w:eastAsiaTheme="minorEastAsia"/>
          <w:b/>
          <w:lang w:eastAsia="zh-CN"/>
        </w:rPr>
      </w:pPr>
      <w:r w:rsidRPr="00046F86">
        <w:rPr>
          <w:rFonts w:eastAsiaTheme="minorEastAsia"/>
          <w:b/>
          <w:lang w:eastAsia="zh-CN"/>
        </w:rPr>
        <w:t>Proposal</w:t>
      </w:r>
      <w:r w:rsidR="00010E87">
        <w:rPr>
          <w:rFonts w:eastAsiaTheme="minorEastAsia"/>
          <w:b/>
          <w:lang w:eastAsia="zh-CN"/>
        </w:rPr>
        <w:t xml:space="preserve"> 3</w:t>
      </w:r>
      <w:r w:rsidRPr="00046F86">
        <w:rPr>
          <w:rFonts w:eastAsiaTheme="minorEastAsia"/>
          <w:b/>
          <w:lang w:eastAsia="zh-CN"/>
        </w:rPr>
        <w:t xml:space="preserve">: </w:t>
      </w:r>
      <w:r w:rsidR="00D40136">
        <w:rPr>
          <w:rFonts w:eastAsiaTheme="minorEastAsia"/>
          <w:b/>
          <w:lang w:eastAsia="zh-CN"/>
        </w:rPr>
        <w:t xml:space="preserve">Support </w:t>
      </w:r>
      <w:r w:rsidR="00DE0C67">
        <w:rPr>
          <w:rFonts w:eastAsiaTheme="minorEastAsia"/>
          <w:b/>
          <w:lang w:eastAsia="zh-CN"/>
        </w:rPr>
        <w:t xml:space="preserve">to </w:t>
      </w:r>
      <w:r w:rsidR="00B34DE8" w:rsidRPr="00DE0C67">
        <w:rPr>
          <w:rFonts w:eastAsiaTheme="minorEastAsia"/>
          <w:b/>
          <w:lang w:eastAsia="zh-CN"/>
        </w:rPr>
        <w:t xml:space="preserve">indicate </w:t>
      </w:r>
      <w:r w:rsidR="009F1499">
        <w:rPr>
          <w:rFonts w:eastAsiaTheme="minorEastAsia"/>
          <w:b/>
          <w:lang w:eastAsia="zh-CN"/>
        </w:rPr>
        <w:t xml:space="preserve">the </w:t>
      </w:r>
      <w:r w:rsidR="00B34DE8" w:rsidRPr="00DE0C67">
        <w:rPr>
          <w:rFonts w:eastAsiaTheme="minorEastAsia"/>
          <w:b/>
          <w:lang w:eastAsia="zh-CN"/>
        </w:rPr>
        <w:t xml:space="preserve">fallback from simultaneous operation to TDMed operation </w:t>
      </w:r>
      <w:r w:rsidR="00B34DE8">
        <w:rPr>
          <w:rFonts w:eastAsiaTheme="minorEastAsia"/>
          <w:b/>
          <w:lang w:eastAsia="zh-CN"/>
        </w:rPr>
        <w:t xml:space="preserve">or </w:t>
      </w:r>
      <w:r w:rsidR="00D40136">
        <w:rPr>
          <w:rFonts w:eastAsiaTheme="minorEastAsia"/>
          <w:b/>
          <w:lang w:eastAsia="zh-CN"/>
        </w:rPr>
        <w:t>indicat</w:t>
      </w:r>
      <w:r w:rsidR="00DE0C67">
        <w:rPr>
          <w:rFonts w:eastAsiaTheme="minorEastAsia"/>
          <w:b/>
          <w:lang w:eastAsia="zh-CN"/>
        </w:rPr>
        <w:t xml:space="preserve">e </w:t>
      </w:r>
      <w:r w:rsidR="00DE0C67" w:rsidRPr="00DE0C67">
        <w:rPr>
          <w:rFonts w:eastAsiaTheme="minorEastAsia"/>
          <w:b/>
          <w:lang w:eastAsia="zh-CN"/>
        </w:rPr>
        <w:t xml:space="preserve">the allowance of simultaneous operation on a given resource(s) </w:t>
      </w:r>
      <w:r w:rsidR="00BA709D">
        <w:rPr>
          <w:rFonts w:eastAsiaTheme="minorEastAsia"/>
          <w:b/>
          <w:lang w:eastAsia="zh-CN"/>
        </w:rPr>
        <w:t>by</w:t>
      </w:r>
      <w:r w:rsidR="00BA709D" w:rsidRPr="00BA709D">
        <w:rPr>
          <w:rFonts w:eastAsiaTheme="minorEastAsia"/>
          <w:b/>
          <w:lang w:eastAsia="zh-CN"/>
        </w:rPr>
        <w:t xml:space="preserve"> </w:t>
      </w:r>
      <w:r w:rsidR="00BA709D" w:rsidRPr="005977A7">
        <w:rPr>
          <w:rFonts w:eastAsiaTheme="minorEastAsia"/>
          <w:b/>
          <w:lang w:eastAsia="zh-CN"/>
        </w:rPr>
        <w:t>parent node/CU</w:t>
      </w:r>
      <w:r w:rsidR="00DE69D6">
        <w:rPr>
          <w:rFonts w:eastAsiaTheme="minorEastAsia"/>
          <w:b/>
          <w:lang w:eastAsia="zh-CN"/>
        </w:rPr>
        <w:t>.</w:t>
      </w:r>
    </w:p>
    <w:p w14:paraId="0F4D035A" w14:textId="10977F95" w:rsidR="00C17A5B" w:rsidRPr="00D40136" w:rsidRDefault="00DE69D6" w:rsidP="00046F86">
      <w:pPr>
        <w:pStyle w:val="a6"/>
        <w:numPr>
          <w:ilvl w:val="0"/>
          <w:numId w:val="28"/>
        </w:numPr>
        <w:spacing w:before="0" w:after="0"/>
        <w:jc w:val="both"/>
        <w:rPr>
          <w:rFonts w:eastAsiaTheme="minorEastAsia"/>
          <w:lang w:eastAsia="zh-CN"/>
        </w:rPr>
      </w:pPr>
      <w:r>
        <w:rPr>
          <w:rFonts w:ascii="Times" w:eastAsiaTheme="minorEastAsia" w:hAnsi="Times"/>
          <w:bCs w:val="0"/>
          <w:szCs w:val="24"/>
          <w:lang w:eastAsia="zh-CN"/>
        </w:rPr>
        <w:t xml:space="preserve">Option 1: </w:t>
      </w:r>
      <w:r w:rsidR="00B34DE8">
        <w:rPr>
          <w:rFonts w:ascii="Times" w:eastAsiaTheme="minorEastAsia" w:hAnsi="Times"/>
          <w:bCs w:val="0"/>
          <w:szCs w:val="24"/>
          <w:lang w:eastAsia="zh-CN"/>
        </w:rPr>
        <w:t>Reu</w:t>
      </w:r>
      <w:r w:rsidR="00B34DE8" w:rsidRPr="00DE69D6">
        <w:rPr>
          <w:rFonts w:ascii="Times" w:eastAsiaTheme="minorEastAsia" w:hAnsi="Times"/>
          <w:bCs w:val="0"/>
          <w:szCs w:val="24"/>
          <w:lang w:eastAsia="zh-CN"/>
        </w:rPr>
        <w:t xml:space="preserve">se existing NA/S-INA </w:t>
      </w:r>
      <w:r w:rsidR="00B34DE8">
        <w:rPr>
          <w:rFonts w:ascii="Times" w:eastAsiaTheme="minorEastAsia" w:hAnsi="Times"/>
          <w:bCs w:val="0"/>
          <w:szCs w:val="24"/>
          <w:lang w:eastAsia="zh-CN"/>
        </w:rPr>
        <w:t>to disable DU operation on resource for the fallback indication</w:t>
      </w:r>
      <w:r w:rsidR="00DE0C67">
        <w:rPr>
          <w:rFonts w:ascii="Times" w:eastAsiaTheme="minorEastAsia" w:hAnsi="Times"/>
          <w:bCs w:val="0"/>
          <w:szCs w:val="24"/>
          <w:lang w:eastAsia="zh-CN"/>
        </w:rPr>
        <w:t>.</w:t>
      </w:r>
    </w:p>
    <w:p w14:paraId="58BCC194" w14:textId="34DBCCE8" w:rsidR="00C17A5B" w:rsidRPr="00D40136" w:rsidRDefault="00DE69D6" w:rsidP="00046F86">
      <w:pPr>
        <w:pStyle w:val="a6"/>
        <w:numPr>
          <w:ilvl w:val="0"/>
          <w:numId w:val="28"/>
        </w:numPr>
        <w:spacing w:before="0"/>
        <w:jc w:val="both"/>
        <w:rPr>
          <w:rFonts w:eastAsiaTheme="minorEastAsia"/>
          <w:lang w:eastAsia="zh-CN"/>
        </w:rPr>
      </w:pPr>
      <w:r>
        <w:rPr>
          <w:rFonts w:eastAsiaTheme="minorEastAsia"/>
          <w:lang w:eastAsia="zh-CN"/>
        </w:rPr>
        <w:t>Option 2:</w:t>
      </w:r>
      <w:r w:rsidR="00B34DE8" w:rsidRPr="00B34DE8">
        <w:rPr>
          <w:rFonts w:eastAsiaTheme="minorEastAsia"/>
          <w:lang w:eastAsia="zh-CN"/>
        </w:rPr>
        <w:t xml:space="preserve"> </w:t>
      </w:r>
      <w:r w:rsidR="00B34DE8" w:rsidRPr="00D40136">
        <w:rPr>
          <w:rFonts w:eastAsiaTheme="minorEastAsia"/>
          <w:lang w:eastAsia="zh-CN"/>
        </w:rPr>
        <w:t xml:space="preserve">Explicit signaling </w:t>
      </w:r>
      <w:r w:rsidR="00B34DE8">
        <w:rPr>
          <w:rFonts w:eastAsiaTheme="minorEastAsia"/>
          <w:lang w:eastAsia="zh-CN"/>
        </w:rPr>
        <w:t>(</w:t>
      </w:r>
      <w:r w:rsidR="00B34DE8" w:rsidRPr="00D40136">
        <w:rPr>
          <w:rFonts w:eastAsiaTheme="minorEastAsia"/>
          <w:lang w:eastAsia="zh-CN"/>
        </w:rPr>
        <w:t>e.g., dynamic and/or semi-static signaling</w:t>
      </w:r>
      <w:r w:rsidR="00B34DE8">
        <w:rPr>
          <w:rFonts w:eastAsiaTheme="minorEastAsia"/>
          <w:lang w:eastAsia="zh-CN"/>
        </w:rPr>
        <w:t xml:space="preserve">) </w:t>
      </w:r>
      <w:r w:rsidR="00B34DE8" w:rsidRPr="00D40136">
        <w:rPr>
          <w:rFonts w:eastAsiaTheme="minorEastAsia"/>
          <w:lang w:eastAsia="zh-CN"/>
        </w:rPr>
        <w:t xml:space="preserve">to indicate </w:t>
      </w:r>
      <w:r w:rsidR="00B34DE8">
        <w:rPr>
          <w:rFonts w:eastAsiaTheme="minorEastAsia"/>
          <w:lang w:eastAsia="zh-CN"/>
        </w:rPr>
        <w:t xml:space="preserve">the </w:t>
      </w:r>
      <w:r w:rsidR="00B34DE8">
        <w:rPr>
          <w:rFonts w:eastAsiaTheme="minorEastAsia" w:hint="eastAsia"/>
          <w:lang w:eastAsia="zh-CN"/>
        </w:rPr>
        <w:t>allowance</w:t>
      </w:r>
      <w:r w:rsidR="00B34DE8">
        <w:rPr>
          <w:rFonts w:eastAsiaTheme="minorEastAsia"/>
          <w:lang w:eastAsia="zh-CN"/>
        </w:rPr>
        <w:t xml:space="preserve"> of </w:t>
      </w:r>
      <w:r w:rsidR="00B34DE8" w:rsidRPr="00046F86">
        <w:rPr>
          <w:rFonts w:eastAsiaTheme="minorEastAsia"/>
          <w:lang w:eastAsia="zh-CN"/>
        </w:rPr>
        <w:t>simultaneous operation resources</w:t>
      </w:r>
      <w:r w:rsidR="00B34DE8">
        <w:rPr>
          <w:rFonts w:eastAsiaTheme="minorEastAsia"/>
          <w:lang w:eastAsia="zh-CN"/>
        </w:rPr>
        <w:t xml:space="preserve"> on a </w:t>
      </w:r>
      <w:r w:rsidR="00B34DE8" w:rsidRPr="001769FE">
        <w:rPr>
          <w:rFonts w:eastAsiaTheme="minorEastAsia"/>
          <w:lang w:eastAsia="zh-CN"/>
        </w:rPr>
        <w:t xml:space="preserve">given </w:t>
      </w:r>
      <w:r w:rsidR="00B34DE8" w:rsidRPr="00D40136">
        <w:rPr>
          <w:rFonts w:eastAsiaTheme="minorEastAsia"/>
          <w:lang w:eastAsia="zh-CN"/>
        </w:rPr>
        <w:t>resource</w:t>
      </w:r>
      <w:r w:rsidR="00D40136" w:rsidRPr="00D40136">
        <w:rPr>
          <w:rFonts w:eastAsiaTheme="minorEastAsia"/>
          <w:lang w:eastAsia="zh-CN"/>
        </w:rPr>
        <w:t xml:space="preserve">. </w:t>
      </w:r>
      <w:r w:rsidR="00C17A5B" w:rsidRPr="00D40136">
        <w:rPr>
          <w:rFonts w:eastAsiaTheme="minorEastAsia"/>
          <w:lang w:eastAsia="zh-CN"/>
        </w:rPr>
        <w:t xml:space="preserve"> </w:t>
      </w:r>
    </w:p>
    <w:p w14:paraId="10DC15C0" w14:textId="2BCF1487" w:rsidR="00D40CF3" w:rsidRDefault="00D40CF3" w:rsidP="00D40CF3">
      <w:pPr>
        <w:pStyle w:val="a0"/>
        <w:rPr>
          <w:rFonts w:eastAsiaTheme="minorEastAsia"/>
          <w:lang w:eastAsia="zh-CN"/>
        </w:rPr>
      </w:pPr>
      <w:r>
        <w:rPr>
          <w:rFonts w:eastAsiaTheme="minorEastAsia"/>
          <w:lang w:eastAsia="zh-CN"/>
        </w:rPr>
        <w:t xml:space="preserve">Moreover, IAB node implementation can decide whether to </w:t>
      </w:r>
      <w:r w:rsidR="00D40136">
        <w:rPr>
          <w:rFonts w:eastAsiaTheme="minorEastAsia"/>
          <w:lang w:eastAsia="zh-CN"/>
        </w:rPr>
        <w:t>fallback to TDMed multiplexing mode</w:t>
      </w:r>
      <w:r>
        <w:rPr>
          <w:rFonts w:eastAsiaTheme="minorEastAsia"/>
          <w:lang w:eastAsia="zh-CN"/>
        </w:rPr>
        <w:t xml:space="preserve">, and report </w:t>
      </w:r>
      <w:r w:rsidR="00D40136">
        <w:rPr>
          <w:rFonts w:eastAsiaTheme="minorEastAsia"/>
          <w:lang w:eastAsia="zh-CN"/>
        </w:rPr>
        <w:t>the</w:t>
      </w:r>
      <w:r>
        <w:rPr>
          <w:rFonts w:eastAsiaTheme="minorEastAsia"/>
          <w:lang w:eastAsia="zh-CN"/>
        </w:rPr>
        <w:t xml:space="preserve"> expectation to parent node, thus parent node will adjust transmission parameter or perform resource scheduling accordingly</w:t>
      </w:r>
      <w:r w:rsidR="00E16E10">
        <w:rPr>
          <w:rFonts w:eastAsiaTheme="minorEastAsia"/>
          <w:lang w:eastAsia="zh-CN"/>
        </w:rPr>
        <w:t>. For example,</w:t>
      </w:r>
      <w:r>
        <w:rPr>
          <w:rFonts w:eastAsiaTheme="minorEastAsia"/>
          <w:lang w:eastAsia="zh-CN"/>
        </w:rPr>
        <w:t xml:space="preserve"> when the indicated condition is not satisfied to realize a given multiplexing case</w:t>
      </w:r>
      <w:r w:rsidR="00B34DE8">
        <w:rPr>
          <w:rFonts w:eastAsiaTheme="minorEastAsia"/>
          <w:lang w:eastAsia="zh-CN"/>
        </w:rPr>
        <w:t xml:space="preserve"> as discussed in section 2.1.1</w:t>
      </w:r>
      <w:r>
        <w:rPr>
          <w:rFonts w:eastAsiaTheme="minorEastAsia"/>
          <w:lang w:eastAsia="zh-CN"/>
        </w:rPr>
        <w:t xml:space="preserve">, IAB node can report this to parent node/CU; </w:t>
      </w:r>
      <w:r w:rsidR="00B34DE8">
        <w:rPr>
          <w:rFonts w:eastAsiaTheme="minorEastAsia"/>
          <w:lang w:eastAsia="zh-CN"/>
        </w:rPr>
        <w:t xml:space="preserve">or </w:t>
      </w:r>
      <w:r>
        <w:rPr>
          <w:rFonts w:eastAsiaTheme="minorEastAsia"/>
          <w:lang w:eastAsia="zh-CN"/>
        </w:rPr>
        <w:t xml:space="preserve">when IAB node </w:t>
      </w:r>
      <w:r w:rsidR="00B154AA">
        <w:rPr>
          <w:rFonts w:eastAsiaTheme="minorEastAsia" w:hint="eastAsia"/>
          <w:lang w:eastAsia="zh-CN"/>
        </w:rPr>
        <w:t>would</w:t>
      </w:r>
      <w:r w:rsidR="00B154AA">
        <w:rPr>
          <w:rFonts w:eastAsiaTheme="minorEastAsia"/>
          <w:lang w:eastAsia="zh-CN"/>
        </w:rPr>
        <w:t xml:space="preserve"> </w:t>
      </w:r>
      <w:r w:rsidR="00B154AA">
        <w:rPr>
          <w:rFonts w:eastAsiaTheme="minorEastAsia" w:hint="eastAsia"/>
          <w:lang w:eastAsia="zh-CN"/>
        </w:rPr>
        <w:t>not</w:t>
      </w:r>
      <w:r w:rsidR="00B154AA">
        <w:rPr>
          <w:rFonts w:eastAsiaTheme="minorEastAsia"/>
          <w:lang w:eastAsia="zh-CN"/>
        </w:rPr>
        <w:t xml:space="preserve"> follow</w:t>
      </w:r>
      <w:r>
        <w:rPr>
          <w:rFonts w:eastAsiaTheme="minorEastAsia"/>
          <w:lang w:eastAsia="zh-CN"/>
        </w:rPr>
        <w:t xml:space="preserve"> the constraint of a given multiplexing case</w:t>
      </w:r>
      <w:r w:rsidR="00D40136">
        <w:rPr>
          <w:rFonts w:eastAsiaTheme="minorEastAsia"/>
          <w:lang w:eastAsia="zh-CN"/>
        </w:rPr>
        <w:t xml:space="preserve"> (e.g., </w:t>
      </w:r>
      <w:r w:rsidR="00B154AA">
        <w:rPr>
          <w:rFonts w:eastAsiaTheme="minorEastAsia"/>
          <w:lang w:eastAsia="zh-CN"/>
        </w:rPr>
        <w:t xml:space="preserve">IAB does not follow </w:t>
      </w:r>
      <w:r w:rsidR="00D40136">
        <w:rPr>
          <w:rFonts w:eastAsiaTheme="minorEastAsia"/>
          <w:lang w:eastAsia="zh-CN"/>
        </w:rPr>
        <w:t>case 7 timing mode constraint due to scheduling of AL UE)</w:t>
      </w:r>
      <w:r>
        <w:rPr>
          <w:rFonts w:eastAsiaTheme="minorEastAsia"/>
          <w:lang w:eastAsia="zh-CN"/>
        </w:rPr>
        <w:t xml:space="preserve">, IAB node can report </w:t>
      </w:r>
      <w:r w:rsidR="00D40136">
        <w:rPr>
          <w:rFonts w:eastAsiaTheme="minorEastAsia"/>
          <w:lang w:eastAsia="zh-CN"/>
        </w:rPr>
        <w:t>the fallback</w:t>
      </w:r>
      <w:r>
        <w:rPr>
          <w:rFonts w:eastAsiaTheme="minorEastAsia"/>
          <w:lang w:eastAsia="zh-CN"/>
        </w:rPr>
        <w:t xml:space="preserve"> to parent node/CU. </w:t>
      </w:r>
    </w:p>
    <w:p w14:paraId="2F2A8085" w14:textId="64617A32" w:rsidR="00DE69D6" w:rsidRPr="00046F86" w:rsidRDefault="00DE69D6" w:rsidP="00046F86">
      <w:pPr>
        <w:pStyle w:val="a0"/>
        <w:spacing w:after="0"/>
        <w:rPr>
          <w:rFonts w:eastAsiaTheme="minorEastAsia"/>
          <w:lang w:eastAsia="zh-CN"/>
        </w:rPr>
      </w:pPr>
      <w:r w:rsidRPr="00513C3A">
        <w:rPr>
          <w:rFonts w:eastAsiaTheme="minorEastAsia"/>
          <w:b/>
          <w:lang w:eastAsia="zh-CN"/>
        </w:rPr>
        <w:t>Proposal</w:t>
      </w:r>
      <w:r w:rsidR="00010E87">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sidR="00B34DE8">
        <w:rPr>
          <w:rFonts w:eastAsiaTheme="minorEastAsia"/>
          <w:b/>
          <w:lang w:eastAsia="zh-CN"/>
        </w:rPr>
        <w:t xml:space="preserve">node to </w:t>
      </w:r>
      <w:r w:rsidRPr="00DE69D6">
        <w:rPr>
          <w:rFonts w:eastAsiaTheme="minorEastAsia"/>
          <w:b/>
          <w:lang w:eastAsia="zh-CN"/>
        </w:rPr>
        <w:t xml:space="preserve">report </w:t>
      </w:r>
      <w:r w:rsidR="005B46B1">
        <w:rPr>
          <w:rFonts w:eastAsiaTheme="minorEastAsia"/>
          <w:b/>
          <w:lang w:eastAsia="zh-CN"/>
        </w:rPr>
        <w:t xml:space="preserve">the </w:t>
      </w:r>
      <w:r w:rsidR="005B46B1" w:rsidRPr="009A4374">
        <w:rPr>
          <w:rFonts w:eastAsiaTheme="minorEastAsia"/>
          <w:b/>
          <w:lang w:eastAsia="zh-CN"/>
        </w:rPr>
        <w:t>expect</w:t>
      </w:r>
      <w:r w:rsidR="00F55CB8">
        <w:rPr>
          <w:rFonts w:eastAsiaTheme="minorEastAsia"/>
          <w:b/>
          <w:lang w:eastAsia="zh-CN"/>
        </w:rPr>
        <w:t>ed</w:t>
      </w:r>
      <w:r w:rsidR="00BA709D">
        <w:rPr>
          <w:rFonts w:eastAsiaTheme="minorEastAsia"/>
          <w:b/>
          <w:lang w:eastAsia="zh-CN"/>
        </w:rPr>
        <w:t xml:space="preserve"> </w:t>
      </w:r>
      <w:r w:rsidR="00F55CB8">
        <w:rPr>
          <w:rFonts w:eastAsiaTheme="minorEastAsia"/>
          <w:b/>
          <w:lang w:eastAsia="zh-CN"/>
        </w:rPr>
        <w:t xml:space="preserve">operation (e.g., </w:t>
      </w:r>
      <w:r w:rsidRPr="00046F86">
        <w:rPr>
          <w:rFonts w:eastAsiaTheme="minorEastAsia"/>
          <w:b/>
          <w:lang w:eastAsia="zh-CN"/>
        </w:rPr>
        <w:t xml:space="preserve">simultaneous operation </w:t>
      </w:r>
      <w:r w:rsidR="00F55CB8">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sidR="00F55CB8">
        <w:rPr>
          <w:rFonts w:eastAsiaTheme="minorEastAsia"/>
          <w:b/>
          <w:lang w:eastAsia="zh-CN"/>
        </w:rPr>
        <w:t>)</w:t>
      </w:r>
      <w:r w:rsidR="00BA709D" w:rsidRPr="009F1499">
        <w:rPr>
          <w:rFonts w:eastAsiaTheme="minorEastAsia"/>
          <w:b/>
          <w:lang w:eastAsia="zh-CN"/>
        </w:rPr>
        <w:t xml:space="preserve"> </w:t>
      </w:r>
      <w:r w:rsidR="00F55CB8">
        <w:rPr>
          <w:rFonts w:eastAsiaTheme="minorEastAsia"/>
          <w:b/>
          <w:lang w:eastAsia="zh-CN"/>
        </w:rPr>
        <w:t xml:space="preserve">on a given resource(s) </w:t>
      </w:r>
      <w:r w:rsidR="00BA709D" w:rsidRPr="009F1499">
        <w:rPr>
          <w:rFonts w:eastAsiaTheme="minorEastAsia"/>
          <w:b/>
          <w:lang w:eastAsia="zh-CN"/>
        </w:rPr>
        <w:t>to parent node/CU</w:t>
      </w:r>
      <w:r w:rsidRPr="00BA709D">
        <w:rPr>
          <w:rFonts w:eastAsiaTheme="minorEastAsia"/>
          <w:b/>
          <w:lang w:eastAsia="zh-CN"/>
        </w:rPr>
        <w:t xml:space="preserve">.  </w:t>
      </w:r>
    </w:p>
    <w:p w14:paraId="6EBEA655" w14:textId="13408DD5" w:rsidR="00195C19" w:rsidRPr="00195C19" w:rsidRDefault="00195C19" w:rsidP="00AD18AF">
      <w:pPr>
        <w:pStyle w:val="1"/>
      </w:pPr>
      <w:r w:rsidRPr="00195C19">
        <w:t xml:space="preserve">Frequency domain resource </w:t>
      </w:r>
      <w:r w:rsidR="00046F86">
        <w:t>management</w:t>
      </w:r>
    </w:p>
    <w:tbl>
      <w:tblPr>
        <w:tblStyle w:val="ab"/>
        <w:tblW w:w="0" w:type="auto"/>
        <w:tblLook w:val="04A0" w:firstRow="1" w:lastRow="0" w:firstColumn="1" w:lastColumn="0" w:noHBand="0" w:noVBand="1"/>
      </w:tblPr>
      <w:tblGrid>
        <w:gridCol w:w="9019"/>
      </w:tblGrid>
      <w:tr w:rsidR="00CF05AF" w:rsidRPr="008A37E7" w14:paraId="19422726" w14:textId="77777777" w:rsidTr="006E3555">
        <w:tc>
          <w:tcPr>
            <w:tcW w:w="9019" w:type="dxa"/>
          </w:tcPr>
          <w:p w14:paraId="05E2E32E" w14:textId="77777777" w:rsidR="00CF05AF" w:rsidRPr="00CF07B8" w:rsidRDefault="00CF05AF" w:rsidP="006E3555">
            <w:pPr>
              <w:contextualSpacing/>
              <w:jc w:val="both"/>
              <w:rPr>
                <w:rFonts w:eastAsia="Calibri"/>
                <w:sz w:val="20"/>
                <w:szCs w:val="20"/>
                <w:highlight w:val="green"/>
              </w:rPr>
            </w:pPr>
            <w:r w:rsidRPr="00CF07B8">
              <w:rPr>
                <w:rFonts w:eastAsia="Calibri"/>
                <w:sz w:val="20"/>
                <w:szCs w:val="20"/>
                <w:highlight w:val="green"/>
              </w:rPr>
              <w:t>Agreement</w:t>
            </w:r>
          </w:p>
          <w:p w14:paraId="6C320D03" w14:textId="77777777" w:rsidR="00CF05AF" w:rsidRPr="00CF07B8" w:rsidRDefault="00CF05AF" w:rsidP="006E3555">
            <w:pPr>
              <w:rPr>
                <w:rFonts w:eastAsia="Calibri"/>
                <w:bCs/>
                <w:sz w:val="20"/>
                <w:szCs w:val="20"/>
              </w:rPr>
            </w:pPr>
            <w:r w:rsidRPr="00CF07B8">
              <w:rPr>
                <w:rFonts w:eastAsia="Calibri"/>
                <w:bCs/>
                <w:sz w:val="20"/>
                <w:szCs w:val="20"/>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572A19DC" w14:textId="77777777" w:rsidR="00CF05AF" w:rsidRPr="00CF07B8" w:rsidRDefault="00CF05AF" w:rsidP="006E3555">
            <w:pPr>
              <w:numPr>
                <w:ilvl w:val="0"/>
                <w:numId w:val="41"/>
              </w:numPr>
              <w:rPr>
                <w:sz w:val="20"/>
                <w:szCs w:val="20"/>
                <w:lang w:eastAsia="zh-CN"/>
              </w:rPr>
            </w:pPr>
            <w:r w:rsidRPr="00CF07B8">
              <w:rPr>
                <w:sz w:val="20"/>
                <w:szCs w:val="20"/>
                <w:lang w:eastAsia="zh-CN"/>
              </w:rPr>
              <w:lastRenderedPageBreak/>
              <w:t>Granularity for frequency domain resources within a carrier (starting point is a set of N RBs with FFS: value of N &gt;=1)</w:t>
            </w:r>
          </w:p>
          <w:p w14:paraId="052EEAD0" w14:textId="77777777" w:rsidR="00CF05AF" w:rsidRPr="00CF07B8" w:rsidRDefault="00CF05AF" w:rsidP="006E3555">
            <w:pPr>
              <w:numPr>
                <w:ilvl w:val="0"/>
                <w:numId w:val="41"/>
              </w:numPr>
              <w:rPr>
                <w:sz w:val="20"/>
                <w:szCs w:val="20"/>
                <w:lang w:eastAsia="zh-CN"/>
              </w:rPr>
            </w:pPr>
            <w:r w:rsidRPr="00CF07B8">
              <w:rPr>
                <w:sz w:val="20"/>
                <w:szCs w:val="20"/>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73F2D186" w14:textId="77777777" w:rsidR="00CF05AF" w:rsidRPr="00CF07B8" w:rsidRDefault="00CF05AF" w:rsidP="006E3555">
            <w:pPr>
              <w:numPr>
                <w:ilvl w:val="0"/>
                <w:numId w:val="41"/>
              </w:numPr>
              <w:rPr>
                <w:sz w:val="20"/>
                <w:szCs w:val="20"/>
                <w:lang w:eastAsia="zh-CN"/>
              </w:rPr>
            </w:pPr>
            <w:r w:rsidRPr="00CF07B8">
              <w:rPr>
                <w:sz w:val="20"/>
                <w:szCs w:val="20"/>
                <w:lang w:eastAsia="zh-CN"/>
              </w:rPr>
              <w:t xml:space="preserve">In case frequency-domain extension is supported for soft resources, enhancements for DCI format 2_5 to support dynamic indication of availability for soft frequency resources. </w:t>
            </w:r>
          </w:p>
          <w:p w14:paraId="455D0913" w14:textId="77777777" w:rsidR="00CF05AF" w:rsidRPr="00CF07B8" w:rsidRDefault="00CF05AF" w:rsidP="006E3555">
            <w:pPr>
              <w:pStyle w:val="af9"/>
              <w:numPr>
                <w:ilvl w:val="1"/>
                <w:numId w:val="34"/>
              </w:numPr>
              <w:ind w:firstLineChars="0"/>
              <w:contextualSpacing/>
              <w:jc w:val="both"/>
              <w:rPr>
                <w:rFonts w:ascii="Times New Roman" w:eastAsia="Calibri" w:hAnsi="Times New Roman" w:cs="Times New Roman"/>
                <w:bCs/>
                <w:sz w:val="20"/>
                <w:szCs w:val="20"/>
              </w:rPr>
            </w:pPr>
            <w:r w:rsidRPr="00CF07B8">
              <w:rPr>
                <w:rFonts w:ascii="Times New Roman" w:eastAsia="Calibri" w:hAnsi="Times New Roman" w:cs="Times New Roman"/>
                <w:bCs/>
                <w:sz w:val="20"/>
                <w:szCs w:val="20"/>
              </w:rPr>
              <w:t xml:space="preserve">Alt. 1 Separate indication of time and frequency resources </w:t>
            </w:r>
          </w:p>
          <w:p w14:paraId="1D32006F" w14:textId="77777777" w:rsidR="00CF05AF" w:rsidRPr="00CF07B8" w:rsidRDefault="00CF05AF" w:rsidP="006E3555">
            <w:pPr>
              <w:pStyle w:val="af9"/>
              <w:numPr>
                <w:ilvl w:val="2"/>
                <w:numId w:val="34"/>
              </w:numPr>
              <w:ind w:firstLineChars="0"/>
              <w:contextualSpacing/>
              <w:jc w:val="both"/>
              <w:rPr>
                <w:rFonts w:ascii="Times New Roman" w:eastAsia="Calibri" w:hAnsi="Times New Roman" w:cs="Times New Roman"/>
                <w:bCs/>
                <w:sz w:val="20"/>
                <w:szCs w:val="20"/>
              </w:rPr>
            </w:pPr>
            <w:r w:rsidRPr="00CF07B8">
              <w:rPr>
                <w:rFonts w:ascii="Times New Roman" w:eastAsia="Calibri" w:hAnsi="Times New Roman" w:cs="Times New Roman"/>
                <w:bCs/>
                <w:sz w:val="20"/>
                <w:szCs w:val="20"/>
              </w:rPr>
              <w:t>FFS: different field, RNTI or different DCI</w:t>
            </w:r>
          </w:p>
          <w:p w14:paraId="224776B2" w14:textId="77777777" w:rsidR="00CF05AF" w:rsidRPr="00CF07B8" w:rsidRDefault="00CF05AF" w:rsidP="006E3555">
            <w:pPr>
              <w:pStyle w:val="af9"/>
              <w:numPr>
                <w:ilvl w:val="1"/>
                <w:numId w:val="34"/>
              </w:numPr>
              <w:ind w:firstLineChars="0"/>
              <w:contextualSpacing/>
              <w:jc w:val="both"/>
              <w:rPr>
                <w:rFonts w:ascii="Times New Roman" w:eastAsia="Calibri" w:hAnsi="Times New Roman" w:cs="Times New Roman"/>
                <w:bCs/>
                <w:sz w:val="20"/>
                <w:szCs w:val="20"/>
              </w:rPr>
            </w:pPr>
            <w:r w:rsidRPr="00CF07B8">
              <w:rPr>
                <w:rFonts w:ascii="Times New Roman" w:eastAsia="Calibri" w:hAnsi="Times New Roman" w:cs="Times New Roman"/>
                <w:bCs/>
                <w:sz w:val="20"/>
                <w:szCs w:val="20"/>
              </w:rPr>
              <w:t xml:space="preserve">Alt. 2 Joint indication of time and frequency resources </w:t>
            </w:r>
          </w:p>
          <w:p w14:paraId="2AA1525F" w14:textId="77777777" w:rsidR="00CF05AF" w:rsidRPr="00CF07B8" w:rsidRDefault="00CF05AF" w:rsidP="006E3555">
            <w:pPr>
              <w:pStyle w:val="af9"/>
              <w:numPr>
                <w:ilvl w:val="2"/>
                <w:numId w:val="34"/>
              </w:numPr>
              <w:ind w:firstLineChars="0"/>
              <w:contextualSpacing/>
              <w:jc w:val="both"/>
              <w:rPr>
                <w:rFonts w:ascii="Times New Roman" w:eastAsia="Calibri" w:hAnsi="Times New Roman" w:cs="Times New Roman"/>
                <w:bCs/>
                <w:sz w:val="20"/>
                <w:szCs w:val="20"/>
              </w:rPr>
            </w:pPr>
            <w:r w:rsidRPr="00CF07B8">
              <w:rPr>
                <w:rFonts w:ascii="Times New Roman" w:eastAsia="Calibri" w:hAnsi="Times New Roman" w:cs="Times New Roman"/>
                <w:bCs/>
                <w:sz w:val="20"/>
                <w:szCs w:val="20"/>
              </w:rPr>
              <w:t>FFS: backwards compatibility with Rel-16</w:t>
            </w:r>
          </w:p>
          <w:p w14:paraId="09E1D9D6" w14:textId="77777777" w:rsidR="00CF05AF" w:rsidRPr="00CF07B8" w:rsidRDefault="00CF05AF" w:rsidP="006E3555">
            <w:pPr>
              <w:numPr>
                <w:ilvl w:val="0"/>
                <w:numId w:val="41"/>
              </w:numPr>
              <w:rPr>
                <w:sz w:val="20"/>
                <w:szCs w:val="20"/>
                <w:lang w:eastAsia="zh-CN"/>
              </w:rPr>
            </w:pPr>
            <w:r w:rsidRPr="00CF07B8">
              <w:rPr>
                <w:sz w:val="20"/>
                <w:szCs w:val="20"/>
                <w:lang w:eastAsia="zh-CN"/>
              </w:rPr>
              <w:t>FFS: Extension of FDM across carriers</w:t>
            </w:r>
          </w:p>
          <w:p w14:paraId="79D5C70D" w14:textId="259FB226" w:rsidR="00CF05AF" w:rsidRPr="00046F86" w:rsidRDefault="00CF05AF" w:rsidP="00046F86">
            <w:pPr>
              <w:numPr>
                <w:ilvl w:val="0"/>
                <w:numId w:val="41"/>
              </w:numPr>
              <w:rPr>
                <w:rFonts w:cs="Times"/>
                <w:szCs w:val="20"/>
                <w:lang w:eastAsia="zh-CN"/>
              </w:rPr>
            </w:pPr>
            <w:r w:rsidRPr="00CF07B8">
              <w:rPr>
                <w:sz w:val="20"/>
                <w:szCs w:val="20"/>
                <w:lang w:eastAsia="zh-CN"/>
              </w:rPr>
              <w:t>FFS: Restrictions on band/minimum bandwidth for FDM operation (e.g. FR2 100MHz+ etc.)</w:t>
            </w:r>
          </w:p>
        </w:tc>
      </w:tr>
    </w:tbl>
    <w:p w14:paraId="19E4A62A" w14:textId="77777777" w:rsidR="00CF05AF" w:rsidRPr="00AD18AF" w:rsidRDefault="00CF05AF" w:rsidP="00CF05AF">
      <w:pPr>
        <w:rPr>
          <w:rFonts w:eastAsiaTheme="minorEastAsia"/>
          <w:sz w:val="20"/>
          <w:szCs w:val="20"/>
          <w:lang w:eastAsia="zh-CN"/>
        </w:rPr>
      </w:pPr>
    </w:p>
    <w:p w14:paraId="3F94A1B4" w14:textId="391A5794" w:rsidR="0028756D" w:rsidRDefault="00020721" w:rsidP="00BF55E1">
      <w:pPr>
        <w:pStyle w:val="a0"/>
        <w:rPr>
          <w:rFonts w:eastAsiaTheme="minorEastAsia"/>
          <w:lang w:eastAsia="zh-CN"/>
        </w:rPr>
      </w:pPr>
      <w:r>
        <w:rPr>
          <w:rFonts w:eastAsiaTheme="minorEastAsia"/>
          <w:lang w:eastAsia="zh-CN"/>
        </w:rPr>
        <w:t xml:space="preserve">In Rel-17, </w:t>
      </w:r>
      <w:r w:rsidR="00046F86">
        <w:rPr>
          <w:rFonts w:eastAsiaTheme="minorEastAsia"/>
          <w:lang w:eastAsia="zh-CN"/>
        </w:rPr>
        <w:t xml:space="preserve">FDMed/SDMed resource multiplexing is supported between IAB DU and IAB MT, </w:t>
      </w:r>
      <w:r w:rsidR="00E828B9">
        <w:rPr>
          <w:rFonts w:eastAsiaTheme="minorEastAsia"/>
          <w:lang w:eastAsia="zh-CN"/>
        </w:rPr>
        <w:t>to dec</w:t>
      </w:r>
      <w:r w:rsidR="0088227C">
        <w:rPr>
          <w:rFonts w:eastAsiaTheme="minorEastAsia"/>
          <w:lang w:eastAsia="zh-CN"/>
        </w:rPr>
        <w:t>r</w:t>
      </w:r>
      <w:r w:rsidR="00E828B9">
        <w:rPr>
          <w:rFonts w:eastAsiaTheme="minorEastAsia"/>
          <w:lang w:eastAsia="zh-CN"/>
        </w:rPr>
        <w:t>ease</w:t>
      </w:r>
      <w:r w:rsidR="001233FD">
        <w:rPr>
          <w:rFonts w:eastAsiaTheme="minorEastAsia"/>
          <w:lang w:eastAsia="zh-CN"/>
        </w:rPr>
        <w:t>/control</w:t>
      </w:r>
      <w:r w:rsidR="00E828B9">
        <w:rPr>
          <w:rFonts w:eastAsiaTheme="minorEastAsia"/>
          <w:lang w:eastAsia="zh-CN"/>
        </w:rPr>
        <w:t xml:space="preserve"> the interference between the IAB DU and the IAB MT</w:t>
      </w:r>
      <w:r w:rsidR="003D6B7C">
        <w:rPr>
          <w:rFonts w:eastAsiaTheme="minorEastAsia"/>
          <w:lang w:eastAsia="zh-CN"/>
        </w:rPr>
        <w:t xml:space="preserve"> in a same carrier</w:t>
      </w:r>
      <w:r w:rsidR="00E828B9">
        <w:rPr>
          <w:rFonts w:eastAsiaTheme="minorEastAsia"/>
          <w:lang w:eastAsia="zh-CN"/>
        </w:rPr>
        <w:t>, the freque</w:t>
      </w:r>
      <w:r w:rsidR="00D82DF3">
        <w:rPr>
          <w:rFonts w:eastAsiaTheme="minorEastAsia"/>
          <w:lang w:eastAsia="zh-CN"/>
        </w:rPr>
        <w:t>n</w:t>
      </w:r>
      <w:r w:rsidR="00E828B9">
        <w:rPr>
          <w:rFonts w:eastAsiaTheme="minorEastAsia"/>
          <w:lang w:eastAsia="zh-CN"/>
        </w:rPr>
        <w:t>cy domain resource of DU can be co</w:t>
      </w:r>
      <w:r w:rsidR="00D82DF3">
        <w:rPr>
          <w:rFonts w:eastAsiaTheme="minorEastAsia"/>
          <w:lang w:eastAsia="zh-CN"/>
        </w:rPr>
        <w:t>n</w:t>
      </w:r>
      <w:r w:rsidR="00E828B9">
        <w:rPr>
          <w:rFonts w:eastAsiaTheme="minorEastAsia"/>
          <w:lang w:eastAsia="zh-CN"/>
        </w:rPr>
        <w:t>figured</w:t>
      </w:r>
      <w:r w:rsidR="003D6B7C">
        <w:rPr>
          <w:rFonts w:eastAsiaTheme="minorEastAsia"/>
          <w:lang w:eastAsia="zh-CN"/>
        </w:rPr>
        <w:t xml:space="preserve"> per carrier</w:t>
      </w:r>
      <w:r w:rsidR="00E828B9">
        <w:rPr>
          <w:rFonts w:eastAsiaTheme="minorEastAsia"/>
          <w:lang w:eastAsia="zh-CN"/>
        </w:rPr>
        <w:t xml:space="preserve">. </w:t>
      </w:r>
      <w:r w:rsidR="000E3665">
        <w:rPr>
          <w:rFonts w:eastAsiaTheme="minorEastAsia"/>
          <w:lang w:eastAsia="zh-CN"/>
        </w:rPr>
        <w:t>In our opinion, RAN1 should</w:t>
      </w:r>
      <w:r w:rsidR="00046F86">
        <w:rPr>
          <w:rFonts w:eastAsiaTheme="minorEastAsia"/>
          <w:lang w:eastAsia="zh-CN"/>
        </w:rPr>
        <w:t xml:space="preserve"> </w:t>
      </w:r>
      <w:r w:rsidR="000E3665">
        <w:rPr>
          <w:rFonts w:eastAsiaTheme="minorEastAsia"/>
          <w:lang w:eastAsia="zh-CN"/>
        </w:rPr>
        <w:t xml:space="preserve">support </w:t>
      </w:r>
      <w:r w:rsidR="00C172CE">
        <w:rPr>
          <w:rFonts w:eastAsiaTheme="minorEastAsia"/>
          <w:lang w:eastAsia="zh-CN"/>
        </w:rPr>
        <w:t xml:space="preserve">both </w:t>
      </w:r>
      <w:r w:rsidR="000E3665">
        <w:rPr>
          <w:rFonts w:eastAsiaTheme="minorEastAsia"/>
          <w:lang w:eastAsia="zh-CN"/>
        </w:rPr>
        <w:t xml:space="preserve">semi-static </w:t>
      </w:r>
      <w:r w:rsidR="003D6B7C">
        <w:rPr>
          <w:rFonts w:eastAsiaTheme="minorEastAsia"/>
          <w:lang w:eastAsia="zh-CN"/>
        </w:rPr>
        <w:t xml:space="preserve">and dynamic </w:t>
      </w:r>
      <w:r w:rsidR="000E3665">
        <w:rPr>
          <w:rFonts w:eastAsiaTheme="minorEastAsia"/>
          <w:lang w:eastAsia="zh-CN"/>
        </w:rPr>
        <w:t xml:space="preserve">frequency resource </w:t>
      </w:r>
      <w:r w:rsidR="00C172CE">
        <w:rPr>
          <w:rFonts w:eastAsiaTheme="minorEastAsia"/>
          <w:lang w:eastAsia="zh-CN"/>
        </w:rPr>
        <w:t xml:space="preserve">indication </w:t>
      </w:r>
      <w:r w:rsidR="000E3665">
        <w:rPr>
          <w:rFonts w:eastAsiaTheme="minorEastAsia"/>
          <w:lang w:eastAsia="zh-CN"/>
        </w:rPr>
        <w:t>for IAB DU</w:t>
      </w:r>
      <w:r w:rsidR="001E6EF9">
        <w:rPr>
          <w:rFonts w:eastAsiaTheme="minorEastAsia"/>
          <w:lang w:eastAsia="zh-CN"/>
        </w:rPr>
        <w:t xml:space="preserve">. </w:t>
      </w:r>
      <w:r w:rsidR="00C172CE">
        <w:rPr>
          <w:rFonts w:eastAsiaTheme="minorEastAsia"/>
          <w:lang w:eastAsia="zh-CN"/>
        </w:rPr>
        <w:t>For dynamic resource type indication, t</w:t>
      </w:r>
      <w:r w:rsidR="000D4979">
        <w:rPr>
          <w:rFonts w:eastAsiaTheme="minorEastAsia"/>
          <w:lang w:eastAsia="zh-CN"/>
        </w:rPr>
        <w:t xml:space="preserve">he soft resource in </w:t>
      </w:r>
      <w:r w:rsidR="0056001F">
        <w:rPr>
          <w:rFonts w:eastAsiaTheme="minorEastAsia"/>
          <w:lang w:eastAsia="zh-CN"/>
        </w:rPr>
        <w:t xml:space="preserve">the </w:t>
      </w:r>
      <w:r w:rsidR="000D4979">
        <w:rPr>
          <w:rFonts w:eastAsiaTheme="minorEastAsia"/>
          <w:lang w:eastAsia="zh-CN"/>
        </w:rPr>
        <w:t xml:space="preserve">time domain targets to coordinate </w:t>
      </w:r>
      <w:r w:rsidR="00C172CE">
        <w:rPr>
          <w:rFonts w:eastAsiaTheme="minorEastAsia"/>
          <w:lang w:eastAsia="zh-CN"/>
        </w:rPr>
        <w:t>DU/MT behavior</w:t>
      </w:r>
      <w:r w:rsidR="000D4979">
        <w:rPr>
          <w:rFonts w:eastAsiaTheme="minorEastAsia"/>
          <w:lang w:eastAsia="zh-CN"/>
        </w:rPr>
        <w:t xml:space="preserve"> </w:t>
      </w:r>
      <w:r w:rsidR="000B4C42">
        <w:rPr>
          <w:rFonts w:eastAsiaTheme="minorEastAsia"/>
          <w:lang w:eastAsia="zh-CN"/>
        </w:rPr>
        <w:t xml:space="preserve">based on dynamic traffic load between BH and AL </w:t>
      </w:r>
      <w:r w:rsidR="000D4979">
        <w:rPr>
          <w:rFonts w:eastAsiaTheme="minorEastAsia"/>
          <w:lang w:eastAsia="zh-CN"/>
        </w:rPr>
        <w:t>in the system. In the freque</w:t>
      </w:r>
      <w:r w:rsidR="0056001F">
        <w:rPr>
          <w:rFonts w:eastAsiaTheme="minorEastAsia"/>
          <w:lang w:eastAsia="zh-CN"/>
        </w:rPr>
        <w:t>n</w:t>
      </w:r>
      <w:r w:rsidR="000D4979">
        <w:rPr>
          <w:rFonts w:eastAsiaTheme="minorEastAsia"/>
          <w:lang w:eastAsia="zh-CN"/>
        </w:rPr>
        <w:t>cy doma</w:t>
      </w:r>
      <w:r w:rsidR="0056001F">
        <w:rPr>
          <w:rFonts w:eastAsiaTheme="minorEastAsia"/>
          <w:lang w:eastAsia="zh-CN"/>
        </w:rPr>
        <w:t>i</w:t>
      </w:r>
      <w:r w:rsidR="000D4979">
        <w:rPr>
          <w:rFonts w:eastAsiaTheme="minorEastAsia"/>
          <w:lang w:eastAsia="zh-CN"/>
        </w:rPr>
        <w:t xml:space="preserve">n, it can also be used to </w:t>
      </w:r>
      <w:r w:rsidR="00420852">
        <w:rPr>
          <w:rFonts w:eastAsiaTheme="minorEastAsia"/>
          <w:lang w:eastAsia="zh-CN"/>
        </w:rPr>
        <w:t>control the interference between IAB DU and IAB MT due to dynamically changed circumstance</w:t>
      </w:r>
      <w:r w:rsidR="000D4979">
        <w:rPr>
          <w:rFonts w:eastAsiaTheme="minorEastAsia"/>
          <w:lang w:eastAsia="zh-CN"/>
        </w:rPr>
        <w:t xml:space="preserve">. </w:t>
      </w:r>
    </w:p>
    <w:p w14:paraId="7B84B06A" w14:textId="78BFA065" w:rsidR="00420852" w:rsidRDefault="00420852" w:rsidP="00896224">
      <w:pPr>
        <w:pStyle w:val="a6"/>
        <w:jc w:val="both"/>
      </w:pPr>
      <w:r w:rsidRPr="00896224">
        <w:rPr>
          <w:rFonts w:hint="eastAsia"/>
        </w:rPr>
        <w:t>Proposal</w:t>
      </w:r>
      <w:r>
        <w:t xml:space="preserve"> </w:t>
      </w:r>
      <w:r w:rsidR="00010E87">
        <w:t>5</w:t>
      </w:r>
      <w:r w:rsidRPr="00896224">
        <w:t xml:space="preserve">: </w:t>
      </w:r>
      <w:r>
        <w:t xml:space="preserve">Support both semi-static and dynamic </w:t>
      </w:r>
      <w:r w:rsidRPr="00CF07B8">
        <w:rPr>
          <w:rFonts w:eastAsia="Calibri"/>
        </w:rPr>
        <w:t>DU</w:t>
      </w:r>
      <w:r>
        <w:rPr>
          <w:rFonts w:eastAsia="Calibri"/>
        </w:rPr>
        <w:t xml:space="preserve"> frequency</w:t>
      </w:r>
      <w:r w:rsidRPr="00CF07B8">
        <w:rPr>
          <w:rFonts w:eastAsia="Calibri"/>
        </w:rPr>
        <w:t xml:space="preserve"> resource type indication within a carrier</w:t>
      </w:r>
      <w:r>
        <w:rPr>
          <w:rFonts w:eastAsia="Calibri"/>
        </w:rPr>
        <w:t>.</w:t>
      </w:r>
      <w:r>
        <w:rPr>
          <w:rFonts w:eastAsiaTheme="minorEastAsia" w:hint="eastAsia"/>
          <w:lang w:eastAsia="zh-CN"/>
        </w:rPr>
        <w:t xml:space="preserve"> </w:t>
      </w:r>
    </w:p>
    <w:p w14:paraId="38E5D47C" w14:textId="42535AC1" w:rsidR="005F515E" w:rsidRDefault="00896224" w:rsidP="00896224">
      <w:pPr>
        <w:pStyle w:val="a6"/>
        <w:jc w:val="both"/>
      </w:pPr>
      <w:r w:rsidRPr="00896224">
        <w:rPr>
          <w:rFonts w:hint="eastAsia"/>
        </w:rPr>
        <w:t>Proposal</w:t>
      </w:r>
      <w:r w:rsidR="00DC5157">
        <w:t xml:space="preserve"> </w:t>
      </w:r>
      <w:r w:rsidR="00010E87">
        <w:t>6</w:t>
      </w:r>
      <w:r w:rsidRPr="00896224">
        <w:t xml:space="preserve">: </w:t>
      </w:r>
      <w:r w:rsidR="000D4979">
        <w:rPr>
          <w:rFonts w:eastAsiaTheme="minorEastAsia" w:hint="eastAsia"/>
          <w:lang w:eastAsia="zh-CN"/>
        </w:rPr>
        <w:t>T</w:t>
      </w:r>
      <w:r w:rsidR="000D4979">
        <w:rPr>
          <w:rFonts w:eastAsiaTheme="minorEastAsia"/>
          <w:lang w:eastAsia="zh-CN"/>
        </w:rPr>
        <w:t xml:space="preserve">he soft </w:t>
      </w:r>
      <w:r w:rsidR="00420852">
        <w:rPr>
          <w:rFonts w:eastAsiaTheme="minorEastAsia"/>
          <w:lang w:eastAsia="zh-CN"/>
        </w:rPr>
        <w:t xml:space="preserve">resource </w:t>
      </w:r>
      <w:r w:rsidR="000D4979">
        <w:rPr>
          <w:rFonts w:eastAsiaTheme="minorEastAsia"/>
          <w:lang w:eastAsia="zh-CN"/>
        </w:rPr>
        <w:t>type should be extended to frequency domain.</w:t>
      </w:r>
    </w:p>
    <w:p w14:paraId="520D71E3" w14:textId="24A5872B" w:rsidR="00532FA0" w:rsidRDefault="0048492F" w:rsidP="00BF55E1">
      <w:pPr>
        <w:pStyle w:val="a0"/>
        <w:rPr>
          <w:rFonts w:eastAsiaTheme="minorEastAsia"/>
          <w:lang w:eastAsia="zh-CN"/>
        </w:rPr>
      </w:pPr>
      <w:r>
        <w:rPr>
          <w:rFonts w:eastAsiaTheme="minorEastAsia"/>
          <w:lang w:eastAsia="zh-CN"/>
        </w:rPr>
        <w:t>As di</w:t>
      </w:r>
      <w:r w:rsidR="00EF2171">
        <w:rPr>
          <w:rFonts w:eastAsiaTheme="minorEastAsia"/>
          <w:lang w:eastAsia="zh-CN"/>
        </w:rPr>
        <w:t>s</w:t>
      </w:r>
      <w:r>
        <w:rPr>
          <w:rFonts w:eastAsiaTheme="minorEastAsia"/>
          <w:lang w:eastAsia="zh-CN"/>
        </w:rPr>
        <w:t>cussed above, the soft resource type should be supported in the frequen</w:t>
      </w:r>
      <w:r w:rsidR="00227606">
        <w:rPr>
          <w:rFonts w:eastAsiaTheme="minorEastAsia"/>
          <w:lang w:eastAsia="zh-CN"/>
        </w:rPr>
        <w:t>c</w:t>
      </w:r>
      <w:r>
        <w:rPr>
          <w:rFonts w:eastAsiaTheme="minorEastAsia"/>
          <w:lang w:eastAsia="zh-CN"/>
        </w:rPr>
        <w:t>y domain. Therefore, t</w:t>
      </w:r>
      <w:r w:rsidR="00CB5CED">
        <w:rPr>
          <w:rFonts w:eastAsiaTheme="minorEastAsia"/>
          <w:lang w:eastAsia="zh-CN"/>
        </w:rPr>
        <w:t>he</w:t>
      </w:r>
      <w:r w:rsidR="001233FD">
        <w:rPr>
          <w:rFonts w:eastAsiaTheme="minorEastAsia"/>
          <w:lang w:eastAsia="zh-CN"/>
        </w:rPr>
        <w:t xml:space="preserve"> dynamic</w:t>
      </w:r>
      <w:r w:rsidR="00CB5CED">
        <w:rPr>
          <w:rFonts w:eastAsiaTheme="minorEastAsia"/>
          <w:lang w:eastAsia="zh-CN"/>
        </w:rPr>
        <w:t xml:space="preserve"> indication of frequency domain</w:t>
      </w:r>
      <w:r w:rsidR="001233FD">
        <w:rPr>
          <w:rFonts w:eastAsiaTheme="minorEastAsia"/>
          <w:lang w:eastAsia="zh-CN"/>
        </w:rPr>
        <w:t xml:space="preserve"> resource availability</w:t>
      </w:r>
      <w:r>
        <w:rPr>
          <w:rFonts w:eastAsiaTheme="minorEastAsia"/>
          <w:lang w:eastAsia="zh-CN"/>
        </w:rPr>
        <w:t xml:space="preserve"> </w:t>
      </w:r>
      <w:r w:rsidR="00420852">
        <w:rPr>
          <w:rFonts w:eastAsiaTheme="minorEastAsia"/>
          <w:lang w:eastAsia="zh-CN"/>
        </w:rPr>
        <w:t xml:space="preserve">should </w:t>
      </w:r>
      <w:r>
        <w:rPr>
          <w:rFonts w:eastAsiaTheme="minorEastAsia"/>
          <w:lang w:eastAsia="zh-CN"/>
        </w:rPr>
        <w:t>be supported</w:t>
      </w:r>
      <w:r w:rsidR="00420852">
        <w:rPr>
          <w:rFonts w:eastAsiaTheme="minorEastAsia"/>
          <w:lang w:eastAsia="zh-CN"/>
        </w:rPr>
        <w:t xml:space="preserve"> as well, where</w:t>
      </w:r>
      <w:r w:rsidR="00FF40B7">
        <w:rPr>
          <w:rFonts w:eastAsiaTheme="minorEastAsia"/>
          <w:lang w:eastAsia="zh-CN"/>
        </w:rPr>
        <w:t xml:space="preserve"> DCI format 2_5 </w:t>
      </w:r>
      <w:r w:rsidR="00FF40B7">
        <w:rPr>
          <w:rFonts w:eastAsiaTheme="minorEastAsia" w:hint="eastAsia"/>
          <w:lang w:eastAsia="zh-CN"/>
        </w:rPr>
        <w:t>ca</w:t>
      </w:r>
      <w:r w:rsidR="00FF40B7">
        <w:rPr>
          <w:rFonts w:eastAsiaTheme="minorEastAsia"/>
          <w:lang w:eastAsia="zh-CN"/>
        </w:rPr>
        <w:t>n be enhanced to indicat</w:t>
      </w:r>
      <w:r w:rsidR="00420852">
        <w:rPr>
          <w:rFonts w:eastAsiaTheme="minorEastAsia"/>
          <w:lang w:eastAsia="zh-CN"/>
        </w:rPr>
        <w:t xml:space="preserve">e both </w:t>
      </w:r>
      <w:r w:rsidR="00FF40B7">
        <w:rPr>
          <w:rFonts w:eastAsiaTheme="minorEastAsia"/>
          <w:lang w:eastAsia="zh-CN"/>
        </w:rPr>
        <w:t xml:space="preserve">time and frequency resources. </w:t>
      </w:r>
    </w:p>
    <w:p w14:paraId="49D528B6" w14:textId="0CF00F26" w:rsidR="00873F5D" w:rsidRDefault="00873F5D" w:rsidP="00600C8F">
      <w:pPr>
        <w:pStyle w:val="a0"/>
        <w:rPr>
          <w:rFonts w:eastAsiaTheme="minorEastAsia"/>
          <w:lang w:eastAsia="zh-CN"/>
        </w:rPr>
      </w:pPr>
      <w:r>
        <w:rPr>
          <w:rFonts w:eastAsiaTheme="minorEastAsia"/>
          <w:lang w:eastAsia="zh-CN"/>
        </w:rPr>
        <w:t xml:space="preserve">In RAN1#104e e-meeting, it </w:t>
      </w:r>
      <w:r w:rsidR="00FF40B7">
        <w:rPr>
          <w:rFonts w:eastAsiaTheme="minorEastAsia"/>
          <w:lang w:eastAsia="zh-CN"/>
        </w:rPr>
        <w:t xml:space="preserve">was proposed </w:t>
      </w:r>
      <w:r>
        <w:rPr>
          <w:rFonts w:eastAsiaTheme="minorEastAsia"/>
          <w:lang w:eastAsia="zh-CN"/>
        </w:rPr>
        <w:t xml:space="preserve">to consider either </w:t>
      </w:r>
      <w:r w:rsidR="00FF40B7">
        <w:rPr>
          <w:rFonts w:eastAsiaTheme="minorEastAsia"/>
          <w:lang w:eastAsia="zh-CN"/>
        </w:rPr>
        <w:t>separate indication or joint indication of time and frequency resour</w:t>
      </w:r>
      <w:r w:rsidR="00EF2171">
        <w:rPr>
          <w:rFonts w:eastAsiaTheme="minorEastAsia"/>
          <w:lang w:eastAsia="zh-CN"/>
        </w:rPr>
        <w:t>c</w:t>
      </w:r>
      <w:r w:rsidR="00FF40B7">
        <w:rPr>
          <w:rFonts w:eastAsiaTheme="minorEastAsia"/>
          <w:lang w:eastAsia="zh-CN"/>
        </w:rPr>
        <w:t xml:space="preserve">es. </w:t>
      </w:r>
      <w:r w:rsidR="00600C8F">
        <w:rPr>
          <w:rFonts w:eastAsiaTheme="minorEastAsia"/>
          <w:lang w:eastAsia="zh-CN"/>
        </w:rPr>
        <w:t xml:space="preserve">If joint indication is used, the availability of the time-frequency resource will be jointly encoded which incurs additional specification complexity. </w:t>
      </w:r>
      <w:r w:rsidR="00FF40B7">
        <w:rPr>
          <w:rFonts w:eastAsiaTheme="minorEastAsia"/>
          <w:lang w:eastAsia="zh-CN"/>
        </w:rPr>
        <w:t>If separate indication</w:t>
      </w:r>
      <w:r w:rsidR="00600C8F">
        <w:rPr>
          <w:rFonts w:eastAsiaTheme="minorEastAsia"/>
          <w:lang w:eastAsia="zh-CN"/>
        </w:rPr>
        <w:t xml:space="preserve"> is used</w:t>
      </w:r>
      <w:r w:rsidR="00227606">
        <w:rPr>
          <w:rFonts w:eastAsiaTheme="minorEastAsia"/>
          <w:lang w:eastAsia="zh-CN"/>
        </w:rPr>
        <w:t xml:space="preserve">, </w:t>
      </w:r>
      <w:r w:rsidR="00600C8F">
        <w:rPr>
          <w:rFonts w:eastAsiaTheme="minorEastAsia"/>
          <w:lang w:eastAsia="zh-CN"/>
        </w:rPr>
        <w:t xml:space="preserve">the methodology of time domain resource availability indication can be reused, </w:t>
      </w:r>
      <w:r w:rsidR="00227606">
        <w:rPr>
          <w:rFonts w:eastAsiaTheme="minorEastAsia"/>
          <w:lang w:eastAsia="zh-CN"/>
        </w:rPr>
        <w:t>t</w:t>
      </w:r>
      <w:r w:rsidR="00FF40B7">
        <w:rPr>
          <w:rFonts w:eastAsiaTheme="minorEastAsia"/>
          <w:lang w:eastAsia="zh-CN"/>
        </w:rPr>
        <w:t xml:space="preserve">he frequency </w:t>
      </w:r>
      <w:r w:rsidR="00FB66CC">
        <w:rPr>
          <w:rFonts w:eastAsiaTheme="minorEastAsia"/>
          <w:lang w:eastAsia="zh-CN"/>
        </w:rPr>
        <w:t>dom</w:t>
      </w:r>
      <w:r w:rsidR="00EF2171">
        <w:rPr>
          <w:rFonts w:eastAsiaTheme="minorEastAsia"/>
          <w:lang w:eastAsia="zh-CN"/>
        </w:rPr>
        <w:t>ai</w:t>
      </w:r>
      <w:r w:rsidR="00FB66CC">
        <w:rPr>
          <w:rFonts w:eastAsiaTheme="minorEastAsia"/>
          <w:lang w:eastAsia="zh-CN"/>
        </w:rPr>
        <w:t>n availabil</w:t>
      </w:r>
      <w:r w:rsidR="00EF2171">
        <w:rPr>
          <w:rFonts w:eastAsiaTheme="minorEastAsia"/>
          <w:lang w:eastAsia="zh-CN"/>
        </w:rPr>
        <w:t>i</w:t>
      </w:r>
      <w:r w:rsidR="00FB66CC">
        <w:rPr>
          <w:rFonts w:eastAsiaTheme="minorEastAsia"/>
          <w:lang w:eastAsia="zh-CN"/>
        </w:rPr>
        <w:t xml:space="preserve">ty </w:t>
      </w:r>
      <w:r w:rsidR="00FF40B7">
        <w:rPr>
          <w:rFonts w:eastAsiaTheme="minorEastAsia"/>
          <w:lang w:eastAsia="zh-CN"/>
        </w:rPr>
        <w:t>indication</w:t>
      </w:r>
      <w:r w:rsidR="00600C8F">
        <w:rPr>
          <w:rFonts w:eastAsiaTheme="minorEastAsia"/>
          <w:lang w:eastAsia="zh-CN"/>
        </w:rPr>
        <w:t xml:space="preserve"> table</w:t>
      </w:r>
      <w:r w:rsidR="00FF40B7">
        <w:rPr>
          <w:rFonts w:eastAsiaTheme="minorEastAsia"/>
          <w:lang w:eastAsia="zh-CN"/>
        </w:rPr>
        <w:t xml:space="preserve"> </w:t>
      </w:r>
      <w:r w:rsidR="00600C8F">
        <w:rPr>
          <w:rFonts w:eastAsiaTheme="minorEastAsia"/>
          <w:lang w:eastAsia="zh-CN"/>
        </w:rPr>
        <w:t xml:space="preserve">can </w:t>
      </w:r>
      <w:r w:rsidR="00FF40B7">
        <w:rPr>
          <w:rFonts w:eastAsiaTheme="minorEastAsia"/>
          <w:lang w:eastAsia="zh-CN"/>
        </w:rPr>
        <w:t xml:space="preserve">be </w:t>
      </w:r>
      <w:r w:rsidR="00FB66CC">
        <w:rPr>
          <w:rFonts w:eastAsiaTheme="minorEastAsia"/>
          <w:lang w:eastAsia="zh-CN"/>
        </w:rPr>
        <w:t>configured</w:t>
      </w:r>
      <w:r w:rsidR="00FF40B7">
        <w:rPr>
          <w:rFonts w:eastAsiaTheme="minorEastAsia"/>
          <w:lang w:eastAsia="zh-CN"/>
        </w:rPr>
        <w:t xml:space="preserve"> in the RRC signaling</w:t>
      </w:r>
      <w:r w:rsidR="00E178C5">
        <w:rPr>
          <w:rFonts w:eastAsiaTheme="minorEastAsia"/>
          <w:lang w:eastAsia="zh-CN"/>
        </w:rPr>
        <w:t xml:space="preserve"> and</w:t>
      </w:r>
      <w:r w:rsidR="00E178C5" w:rsidRPr="00E178C5">
        <w:rPr>
          <w:rFonts w:eastAsiaTheme="minorEastAsia"/>
          <w:lang w:eastAsia="zh-CN"/>
        </w:rPr>
        <w:t xml:space="preserve"> </w:t>
      </w:r>
      <w:r w:rsidR="00E178C5">
        <w:rPr>
          <w:rFonts w:eastAsiaTheme="minorEastAsia"/>
          <w:lang w:eastAsia="zh-CN"/>
        </w:rPr>
        <w:t>t</w:t>
      </w:r>
      <w:r w:rsidR="00E178C5">
        <w:rPr>
          <w:rFonts w:eastAsiaTheme="minorEastAsia"/>
          <w:lang w:eastAsia="zh-CN"/>
        </w:rPr>
        <w:t xml:space="preserve">he position of the frequency domain resource availability indication in DCI format 2_5 </w:t>
      </w:r>
      <w:r w:rsidR="00F808A6">
        <w:rPr>
          <w:rFonts w:eastAsiaTheme="minorEastAsia"/>
          <w:lang w:eastAsia="zh-CN"/>
        </w:rPr>
        <w:t>can</w:t>
      </w:r>
      <w:r w:rsidR="00E178C5">
        <w:rPr>
          <w:rFonts w:eastAsiaTheme="minorEastAsia"/>
          <w:lang w:eastAsia="zh-CN"/>
        </w:rPr>
        <w:t xml:space="preserve"> be configured by the RRC </w:t>
      </w:r>
      <w:r w:rsidR="00E178C5">
        <w:rPr>
          <w:rFonts w:eastAsiaTheme="minorEastAsia" w:hint="eastAsia"/>
          <w:lang w:eastAsia="zh-CN"/>
        </w:rPr>
        <w:t>parameter</w:t>
      </w:r>
      <w:r w:rsidR="00E178C5">
        <w:rPr>
          <w:rFonts w:eastAsiaTheme="minorEastAsia"/>
          <w:lang w:eastAsia="zh-CN"/>
        </w:rPr>
        <w:t xml:space="preserve"> as well</w:t>
      </w:r>
      <w:r w:rsidR="00E178C5">
        <w:rPr>
          <w:rFonts w:eastAsiaTheme="minorEastAsia"/>
          <w:lang w:eastAsia="zh-CN"/>
        </w:rPr>
        <w:t>.</w:t>
      </w:r>
      <w:r w:rsidR="00227606">
        <w:rPr>
          <w:rFonts w:eastAsiaTheme="minorEastAsia"/>
          <w:lang w:eastAsia="zh-CN"/>
        </w:rPr>
        <w:t xml:space="preserve"> </w:t>
      </w:r>
      <w:r w:rsidR="000B5106">
        <w:rPr>
          <w:rFonts w:eastAsiaTheme="minorEastAsia"/>
          <w:lang w:eastAsia="zh-CN"/>
        </w:rPr>
        <w:t>Then, DCI format 2_5 indicate</w:t>
      </w:r>
      <w:r w:rsidR="00F808A6">
        <w:rPr>
          <w:rFonts w:eastAsiaTheme="minorEastAsia"/>
          <w:lang w:eastAsia="zh-CN"/>
        </w:rPr>
        <w:t>s</w:t>
      </w:r>
      <w:r w:rsidR="000B5106">
        <w:rPr>
          <w:rFonts w:eastAsiaTheme="minorEastAsia"/>
          <w:lang w:eastAsia="zh-CN"/>
        </w:rPr>
        <w:t xml:space="preserve"> an entry of the configured table </w:t>
      </w:r>
      <w:r w:rsidR="00F808A6">
        <w:rPr>
          <w:rFonts w:eastAsiaTheme="minorEastAsia"/>
          <w:lang w:eastAsia="zh-CN"/>
        </w:rPr>
        <w:t xml:space="preserve">for frequency </w:t>
      </w:r>
      <w:r w:rsidR="00F808A6">
        <w:rPr>
          <w:rFonts w:eastAsiaTheme="minorEastAsia"/>
          <w:lang w:eastAsia="zh-CN"/>
        </w:rPr>
        <w:t>resource availability</w:t>
      </w:r>
      <w:r w:rsidR="00F808A6">
        <w:rPr>
          <w:rFonts w:eastAsiaTheme="minorEastAsia"/>
          <w:lang w:eastAsia="zh-CN"/>
        </w:rPr>
        <w:t xml:space="preserve"> indication. Thus </w:t>
      </w:r>
      <w:commentRangeStart w:id="4"/>
      <w:commentRangeEnd w:id="4"/>
      <w:r w:rsidR="00F808A6">
        <w:rPr>
          <w:rFonts w:eastAsiaTheme="minorEastAsia"/>
          <w:lang w:eastAsia="zh-CN"/>
        </w:rPr>
        <w:t>t</w:t>
      </w:r>
      <w:r w:rsidR="00914EFA">
        <w:rPr>
          <w:rFonts w:eastAsiaTheme="minorEastAsia"/>
          <w:lang w:eastAsia="zh-CN"/>
        </w:rPr>
        <w:t>he time domain and the frequency domain can be indicated flexibly</w:t>
      </w:r>
      <w:r w:rsidR="00F808A6">
        <w:rPr>
          <w:rFonts w:eastAsiaTheme="minorEastAsia"/>
          <w:lang w:eastAsia="zh-CN"/>
        </w:rPr>
        <w:t xml:space="preserve"> and separately which</w:t>
      </w:r>
      <w:r w:rsidR="00914EFA">
        <w:rPr>
          <w:rFonts w:eastAsiaTheme="minorEastAsia"/>
          <w:lang w:eastAsia="zh-CN"/>
        </w:rPr>
        <w:t xml:space="preserve"> is beneficial for </w:t>
      </w:r>
      <w:r w:rsidR="005F0EC8">
        <w:rPr>
          <w:rFonts w:eastAsiaTheme="minorEastAsia" w:hint="eastAsia"/>
          <w:lang w:eastAsia="zh-CN"/>
        </w:rPr>
        <w:t>back</w:t>
      </w:r>
      <w:r w:rsidR="00914EFA">
        <w:rPr>
          <w:rFonts w:eastAsiaTheme="minorEastAsia"/>
          <w:lang w:eastAsia="zh-CN"/>
        </w:rPr>
        <w:t xml:space="preserve">ward capability. </w:t>
      </w:r>
      <w:r w:rsidR="00E00128">
        <w:rPr>
          <w:rFonts w:eastAsiaTheme="minorEastAsia" w:hint="eastAsia"/>
          <w:lang w:eastAsia="zh-CN"/>
        </w:rPr>
        <w:t>T</w:t>
      </w:r>
      <w:r w:rsidR="00E00128">
        <w:rPr>
          <w:rFonts w:eastAsiaTheme="minorEastAsia"/>
          <w:lang w:eastAsia="zh-CN"/>
        </w:rPr>
        <w:t xml:space="preserve">herefore, we prefer </w:t>
      </w:r>
      <w:r w:rsidR="00600C8F">
        <w:rPr>
          <w:rFonts w:eastAsiaTheme="minorEastAsia"/>
          <w:lang w:eastAsia="zh-CN"/>
        </w:rPr>
        <w:t xml:space="preserve">the </w:t>
      </w:r>
      <w:r w:rsidR="00E00128">
        <w:rPr>
          <w:rFonts w:eastAsiaTheme="minorEastAsia"/>
          <w:lang w:eastAsia="zh-CN"/>
        </w:rPr>
        <w:t>s</w:t>
      </w:r>
      <w:r w:rsidR="00E00128" w:rsidRPr="00E00128">
        <w:rPr>
          <w:rFonts w:eastAsiaTheme="minorEastAsia"/>
          <w:lang w:eastAsia="zh-CN"/>
        </w:rPr>
        <w:t>eparate indication of time and frequency resources</w:t>
      </w:r>
      <w:r w:rsidR="009967F6">
        <w:rPr>
          <w:rFonts w:eastAsiaTheme="minorEastAsia"/>
          <w:lang w:eastAsia="zh-CN"/>
        </w:rPr>
        <w:t xml:space="preserve"> in DCI format 2_5. </w:t>
      </w:r>
    </w:p>
    <w:p w14:paraId="349A0B46" w14:textId="7EF9F548" w:rsidR="00527F38" w:rsidRDefault="00A520D2" w:rsidP="00527F38">
      <w:pPr>
        <w:pStyle w:val="a6"/>
        <w:jc w:val="both"/>
      </w:pPr>
      <w:r w:rsidRPr="00A520D2">
        <w:t>Proposal</w:t>
      </w:r>
      <w:r w:rsidR="00DC5157">
        <w:t xml:space="preserve"> </w:t>
      </w:r>
      <w:r w:rsidR="00010E87">
        <w:t>7</w:t>
      </w:r>
      <w:r w:rsidRPr="00A520D2">
        <w:t>:</w:t>
      </w:r>
      <w:r w:rsidR="000B5106">
        <w:t xml:space="preserve"> </w:t>
      </w:r>
      <w:r w:rsidR="003B1F75">
        <w:t>S</w:t>
      </w:r>
      <w:r w:rsidR="00697C08">
        <w:t>upport s</w:t>
      </w:r>
      <w:r w:rsidR="003B1F75">
        <w:t xml:space="preserve">eparate indication of time and frequency resources </w:t>
      </w:r>
      <w:r w:rsidR="00697C08">
        <w:t xml:space="preserve">availability </w:t>
      </w:r>
      <w:r w:rsidR="003B1F75">
        <w:t>in DCI format 2_5</w:t>
      </w:r>
      <w:r w:rsidR="00697C08">
        <w:t xml:space="preserve">, where </w:t>
      </w:r>
      <w:r w:rsidR="00697C08" w:rsidRPr="00CF07B8">
        <w:rPr>
          <w:rFonts w:eastAsia="Calibri"/>
          <w:bCs w:val="0"/>
        </w:rPr>
        <w:t>different field</w:t>
      </w:r>
      <w:r w:rsidR="00697C08">
        <w:rPr>
          <w:rFonts w:eastAsia="Calibri"/>
          <w:bCs w:val="0"/>
        </w:rPr>
        <w:t>s in DCI format 2_5 are used for time and frequency resource availability indication</w:t>
      </w:r>
      <w:r w:rsidRPr="00A520D2">
        <w:t>.</w:t>
      </w:r>
    </w:p>
    <w:p w14:paraId="67B59A04" w14:textId="5E306F27" w:rsidR="00265D59" w:rsidRDefault="008873BC" w:rsidP="00424DC9">
      <w:pPr>
        <w:jc w:val="both"/>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o</w:t>
      </w:r>
      <w:r>
        <w:rPr>
          <w:rFonts w:eastAsiaTheme="minorEastAsia"/>
          <w:sz w:val="20"/>
          <w:szCs w:val="20"/>
          <w:lang w:eastAsia="zh-CN"/>
        </w:rPr>
        <w:t>reover, t</w:t>
      </w:r>
      <w:r w:rsidR="00265D59" w:rsidRPr="00976723" w:rsidDel="00420852">
        <w:rPr>
          <w:rFonts w:eastAsiaTheme="minorEastAsia"/>
          <w:sz w:val="20"/>
          <w:szCs w:val="20"/>
          <w:lang w:eastAsia="zh-CN"/>
        </w:rPr>
        <w:t xml:space="preserve">he indication of </w:t>
      </w:r>
      <w:r w:rsidR="008E38B0">
        <w:rPr>
          <w:rFonts w:eastAsiaTheme="minorEastAsia"/>
          <w:sz w:val="20"/>
          <w:szCs w:val="20"/>
          <w:lang w:eastAsia="zh-CN"/>
        </w:rPr>
        <w:t xml:space="preserve">frequency resource </w:t>
      </w:r>
      <w:r w:rsidR="00265D59" w:rsidRPr="00976723" w:rsidDel="00420852">
        <w:rPr>
          <w:rFonts w:eastAsiaTheme="minorEastAsia"/>
          <w:sz w:val="20"/>
          <w:szCs w:val="20"/>
          <w:lang w:eastAsia="zh-CN"/>
        </w:rPr>
        <w:t>types</w:t>
      </w:r>
      <w:r w:rsidR="008E38B0">
        <w:rPr>
          <w:rFonts w:eastAsiaTheme="minorEastAsia"/>
          <w:sz w:val="20"/>
          <w:szCs w:val="20"/>
          <w:lang w:eastAsia="zh-CN"/>
        </w:rPr>
        <w:t xml:space="preserve"> </w:t>
      </w:r>
      <w:r w:rsidR="00265D59" w:rsidRPr="00976723" w:rsidDel="00420852">
        <w:rPr>
          <w:rFonts w:eastAsiaTheme="minorEastAsia"/>
          <w:sz w:val="20"/>
          <w:szCs w:val="20"/>
          <w:lang w:eastAsia="zh-CN"/>
        </w:rPr>
        <w:t xml:space="preserve">can be applied to the H/S </w:t>
      </w:r>
      <w:r w:rsidR="008E38B0">
        <w:rPr>
          <w:rFonts w:eastAsiaTheme="minorEastAsia"/>
          <w:sz w:val="20"/>
          <w:szCs w:val="20"/>
          <w:lang w:eastAsia="zh-CN"/>
        </w:rPr>
        <w:t xml:space="preserve">resource </w:t>
      </w:r>
      <w:r w:rsidR="00265D59" w:rsidRPr="00976723" w:rsidDel="00420852">
        <w:rPr>
          <w:rFonts w:eastAsiaTheme="minorEastAsia"/>
          <w:sz w:val="20"/>
          <w:szCs w:val="20"/>
          <w:lang w:eastAsia="zh-CN"/>
        </w:rPr>
        <w:t xml:space="preserve">in the time domain. In our opinion, the NA </w:t>
      </w:r>
      <w:r w:rsidR="008E38B0">
        <w:rPr>
          <w:rFonts w:eastAsiaTheme="minorEastAsia"/>
          <w:sz w:val="20"/>
          <w:szCs w:val="20"/>
          <w:lang w:eastAsia="zh-CN"/>
        </w:rPr>
        <w:t xml:space="preserve">resource </w:t>
      </w:r>
      <w:r w:rsidR="00265D59" w:rsidRPr="00976723" w:rsidDel="00420852">
        <w:rPr>
          <w:rFonts w:eastAsiaTheme="minorEastAsia"/>
          <w:sz w:val="20"/>
          <w:szCs w:val="20"/>
          <w:lang w:eastAsia="zh-CN"/>
        </w:rPr>
        <w:t xml:space="preserve">defined in the time domain means that the resource cannot be used by the IAB DU, </w:t>
      </w:r>
      <w:r w:rsidR="001C29AB">
        <w:rPr>
          <w:rFonts w:eastAsiaTheme="minorEastAsia"/>
          <w:sz w:val="20"/>
          <w:szCs w:val="20"/>
          <w:lang w:eastAsia="zh-CN"/>
        </w:rPr>
        <w:t>one of the motivation is to control the inter-cell interference. C</w:t>
      </w:r>
      <w:r w:rsidR="00265D59" w:rsidRPr="00976723" w:rsidDel="00420852">
        <w:rPr>
          <w:rFonts w:eastAsiaTheme="minorEastAsia"/>
          <w:sz w:val="20"/>
          <w:szCs w:val="20"/>
          <w:lang w:eastAsia="zh-CN"/>
        </w:rPr>
        <w:t xml:space="preserve">onsidering the backward compatibility, </w:t>
      </w:r>
      <w:r w:rsidR="001406C5">
        <w:rPr>
          <w:rFonts w:eastAsiaTheme="minorEastAsia" w:hint="eastAsia"/>
          <w:sz w:val="20"/>
          <w:szCs w:val="20"/>
          <w:lang w:eastAsia="zh-CN"/>
        </w:rPr>
        <w:t>the</w:t>
      </w:r>
      <w:r w:rsidR="001406C5">
        <w:rPr>
          <w:rFonts w:eastAsiaTheme="minorEastAsia"/>
          <w:sz w:val="20"/>
          <w:szCs w:val="20"/>
          <w:lang w:eastAsia="zh-CN"/>
        </w:rPr>
        <w:t xml:space="preserve"> concept of </w:t>
      </w:r>
      <w:r w:rsidR="001C29AB">
        <w:rPr>
          <w:rFonts w:eastAsiaTheme="minorEastAsia"/>
          <w:sz w:val="20"/>
          <w:szCs w:val="20"/>
          <w:lang w:eastAsia="zh-CN"/>
        </w:rPr>
        <w:t xml:space="preserve">NA resource </w:t>
      </w:r>
      <w:r w:rsidR="001406C5">
        <w:rPr>
          <w:rFonts w:eastAsiaTheme="minorEastAsia"/>
          <w:sz w:val="20"/>
          <w:szCs w:val="20"/>
          <w:lang w:eastAsia="zh-CN"/>
        </w:rPr>
        <w:t xml:space="preserve">in time domain </w:t>
      </w:r>
      <w:r w:rsidR="00265D59" w:rsidRPr="00976723" w:rsidDel="00420852">
        <w:rPr>
          <w:rFonts w:eastAsiaTheme="minorEastAsia"/>
          <w:sz w:val="20"/>
          <w:szCs w:val="20"/>
          <w:lang w:eastAsia="zh-CN"/>
        </w:rPr>
        <w:t xml:space="preserve">should be reused. </w:t>
      </w:r>
      <w:r w:rsidR="00DA5859">
        <w:rPr>
          <w:rFonts w:eastAsiaTheme="minorEastAsia"/>
          <w:sz w:val="20"/>
          <w:szCs w:val="20"/>
          <w:lang w:eastAsia="zh-CN"/>
        </w:rPr>
        <w:t>T</w:t>
      </w:r>
      <w:r w:rsidR="00DA5859">
        <w:rPr>
          <w:rFonts w:eastAsiaTheme="minorEastAsia" w:hint="eastAsia"/>
          <w:sz w:val="20"/>
          <w:szCs w:val="20"/>
          <w:lang w:eastAsia="zh-CN"/>
        </w:rPr>
        <w:t>herefore</w:t>
      </w:r>
      <w:r w:rsidR="00DA5859">
        <w:rPr>
          <w:rFonts w:eastAsiaTheme="minorEastAsia"/>
          <w:sz w:val="20"/>
          <w:szCs w:val="20"/>
          <w:lang w:eastAsia="zh-CN"/>
        </w:rPr>
        <w:t xml:space="preserve">, the availability of the frequency domain resource only takes the </w:t>
      </w:r>
      <w:r w:rsidR="001C29AB">
        <w:rPr>
          <w:rFonts w:eastAsiaTheme="minorEastAsia"/>
          <w:sz w:val="20"/>
          <w:szCs w:val="20"/>
          <w:lang w:eastAsia="zh-CN"/>
        </w:rPr>
        <w:t>h</w:t>
      </w:r>
      <w:r w:rsidR="00DA5859">
        <w:rPr>
          <w:rFonts w:eastAsiaTheme="minorEastAsia"/>
          <w:sz w:val="20"/>
          <w:szCs w:val="20"/>
          <w:lang w:eastAsia="zh-CN"/>
        </w:rPr>
        <w:t xml:space="preserve">ard and soft resource in the time domain into effect. </w:t>
      </w:r>
    </w:p>
    <w:p w14:paraId="01A4A0A0" w14:textId="31EAB1D5" w:rsidR="00265D59" w:rsidRPr="00976723" w:rsidRDefault="00265D59" w:rsidP="00914EFA">
      <w:pPr>
        <w:pStyle w:val="a6"/>
        <w:jc w:val="both"/>
      </w:pPr>
      <w:r>
        <w:t xml:space="preserve">Proposal 8: The availability indication of the frequency resource should be </w:t>
      </w:r>
      <w:r w:rsidR="001C29AB">
        <w:t>applied to</w:t>
      </w:r>
      <w:r>
        <w:t xml:space="preserve"> H/S resource in the time domain. </w:t>
      </w:r>
    </w:p>
    <w:p w14:paraId="00C8A05B" w14:textId="611AEB1E" w:rsidR="00CF05AF" w:rsidRPr="007528F2" w:rsidRDefault="00CF05AF" w:rsidP="00CF05AF">
      <w:pPr>
        <w:pStyle w:val="1"/>
      </w:pPr>
      <w:r w:rsidRPr="007528F2">
        <w:t>Spatial domain</w:t>
      </w:r>
      <w:r>
        <w:t xml:space="preserve"> resource</w:t>
      </w:r>
      <w:r w:rsidR="00C172CE">
        <w:t xml:space="preserve"> </w:t>
      </w:r>
      <w:r w:rsidR="00046F86">
        <w:t>management</w:t>
      </w:r>
    </w:p>
    <w:p w14:paraId="2BBC776F" w14:textId="77777777" w:rsidR="00CF05AF" w:rsidRPr="00142515" w:rsidRDefault="00CF05AF" w:rsidP="00CF05AF">
      <w:pPr>
        <w:pStyle w:val="a0"/>
        <w:rPr>
          <w:rFonts w:eastAsiaTheme="minorEastAsia"/>
          <w:lang w:eastAsia="zh-CN"/>
        </w:rPr>
      </w:pPr>
      <w:r>
        <w:rPr>
          <w:rFonts w:eastAsiaTheme="minorEastAsia"/>
          <w:lang w:eastAsia="zh-CN"/>
        </w:rPr>
        <w:t>In RAN1#104e e-meeting, beam coordination between DU and MT has been discussed and following agreements have been reached. In this section, further discussion on the associated DU and MT beam coordination will be performed.</w:t>
      </w:r>
    </w:p>
    <w:tbl>
      <w:tblPr>
        <w:tblStyle w:val="ab"/>
        <w:tblW w:w="0" w:type="auto"/>
        <w:tblLook w:val="04A0" w:firstRow="1" w:lastRow="0" w:firstColumn="1" w:lastColumn="0" w:noHBand="0" w:noVBand="1"/>
      </w:tblPr>
      <w:tblGrid>
        <w:gridCol w:w="9019"/>
      </w:tblGrid>
      <w:tr w:rsidR="00CF05AF" w:rsidRPr="00B21272" w14:paraId="4796D3A1" w14:textId="77777777" w:rsidTr="006E3555">
        <w:tc>
          <w:tcPr>
            <w:tcW w:w="9019" w:type="dxa"/>
          </w:tcPr>
          <w:p w14:paraId="783EB5E3" w14:textId="77777777" w:rsidR="00CF05AF" w:rsidRPr="00A83639" w:rsidRDefault="00CF05AF" w:rsidP="006E3555">
            <w:pPr>
              <w:rPr>
                <w:rStyle w:val="aff0"/>
                <w:rFonts w:cs="Times"/>
                <w:color w:val="000000"/>
                <w:sz w:val="20"/>
                <w:szCs w:val="20"/>
              </w:rPr>
            </w:pPr>
            <w:r w:rsidRPr="00A83639">
              <w:rPr>
                <w:rFonts w:cs="Times"/>
                <w:bCs/>
                <w:sz w:val="20"/>
                <w:szCs w:val="20"/>
                <w:highlight w:val="green"/>
              </w:rPr>
              <w:t>Agreement</w:t>
            </w:r>
          </w:p>
          <w:p w14:paraId="18D4C5A2" w14:textId="77777777" w:rsidR="00CF05AF" w:rsidRPr="00A83639" w:rsidRDefault="00CF05AF" w:rsidP="006E3555">
            <w:pPr>
              <w:rPr>
                <w:rFonts w:cs="Times"/>
                <w:sz w:val="20"/>
                <w:szCs w:val="20"/>
              </w:rPr>
            </w:pPr>
            <w:r w:rsidRPr="00A83639">
              <w:rPr>
                <w:rFonts w:cs="Times"/>
                <w:sz w:val="20"/>
                <w:szCs w:val="20"/>
              </w:rPr>
              <w:t>Further study whether/how to manage resources in the spatial domain. Candidate solutions are:</w:t>
            </w:r>
          </w:p>
          <w:p w14:paraId="35AE92F9" w14:textId="77777777" w:rsidR="00CF05AF" w:rsidRPr="00A83639" w:rsidRDefault="00CF05AF" w:rsidP="006E3555">
            <w:pPr>
              <w:numPr>
                <w:ilvl w:val="0"/>
                <w:numId w:val="33"/>
              </w:numPr>
              <w:rPr>
                <w:rFonts w:cs="Times"/>
                <w:sz w:val="20"/>
                <w:szCs w:val="20"/>
              </w:rPr>
            </w:pPr>
            <w:r w:rsidRPr="00A83639">
              <w:rPr>
                <w:rFonts w:cs="Times"/>
                <w:sz w:val="20"/>
                <w:szCs w:val="20"/>
              </w:rPr>
              <w:t>Dynamic signaling between parent and child nodes for using/restricting/sharing antenna panels/beams</w:t>
            </w:r>
          </w:p>
          <w:p w14:paraId="05491A00" w14:textId="77777777" w:rsidR="00CF05AF" w:rsidRPr="00A83639" w:rsidRDefault="00CF05AF" w:rsidP="006E3555">
            <w:pPr>
              <w:numPr>
                <w:ilvl w:val="0"/>
                <w:numId w:val="33"/>
              </w:numPr>
              <w:rPr>
                <w:rFonts w:cs="Times"/>
                <w:sz w:val="20"/>
                <w:szCs w:val="20"/>
              </w:rPr>
            </w:pPr>
            <w:r w:rsidRPr="00A83639">
              <w:rPr>
                <w:rFonts w:cs="Times"/>
                <w:sz w:val="20"/>
                <w:szCs w:val="20"/>
              </w:rPr>
              <w:t>Beam management / multi-panel enhancements for simultaneous operations</w:t>
            </w:r>
          </w:p>
          <w:p w14:paraId="607726AC" w14:textId="77777777" w:rsidR="00CF05AF" w:rsidRPr="00A83639" w:rsidRDefault="00CF05AF" w:rsidP="006E3555">
            <w:pPr>
              <w:numPr>
                <w:ilvl w:val="0"/>
                <w:numId w:val="33"/>
              </w:numPr>
              <w:rPr>
                <w:rFonts w:cs="Times"/>
                <w:sz w:val="20"/>
                <w:szCs w:val="20"/>
              </w:rPr>
            </w:pPr>
            <w:r w:rsidRPr="00A83639">
              <w:rPr>
                <w:rFonts w:cs="Times"/>
                <w:sz w:val="20"/>
                <w:szCs w:val="20"/>
              </w:rPr>
              <w:lastRenderedPageBreak/>
              <w:t>Extension of H/S/NA resource indication to the spatial domain</w:t>
            </w:r>
          </w:p>
          <w:p w14:paraId="561388EC" w14:textId="77777777" w:rsidR="00CF05AF" w:rsidRPr="00A83639" w:rsidRDefault="00CF05AF" w:rsidP="006E3555">
            <w:pPr>
              <w:rPr>
                <w:rFonts w:cs="Times"/>
                <w:sz w:val="20"/>
                <w:szCs w:val="20"/>
              </w:rPr>
            </w:pPr>
            <w:r w:rsidRPr="00A83639">
              <w:rPr>
                <w:rFonts w:cs="Times"/>
                <w:sz w:val="20"/>
                <w:szCs w:val="20"/>
              </w:rPr>
              <w:t>Other solutions are not precluded.</w:t>
            </w:r>
          </w:p>
          <w:p w14:paraId="4678A9EA" w14:textId="77777777" w:rsidR="00CF05AF" w:rsidRPr="00A83639" w:rsidRDefault="00CF05AF" w:rsidP="006E3555">
            <w:pPr>
              <w:rPr>
                <w:rFonts w:cs="Times"/>
                <w:bCs/>
                <w:sz w:val="20"/>
                <w:szCs w:val="20"/>
                <w:highlight w:val="green"/>
              </w:rPr>
            </w:pPr>
            <w:r w:rsidRPr="00A83639">
              <w:rPr>
                <w:rFonts w:cs="Times"/>
                <w:bCs/>
                <w:sz w:val="20"/>
                <w:szCs w:val="20"/>
                <w:highlight w:val="green"/>
              </w:rPr>
              <w:t>Agreement</w:t>
            </w:r>
          </w:p>
          <w:p w14:paraId="1E1B4A3B" w14:textId="77777777" w:rsidR="00CF05AF" w:rsidRPr="00A83639" w:rsidRDefault="00CF05AF" w:rsidP="006E3555">
            <w:pPr>
              <w:rPr>
                <w:rFonts w:cs="Times"/>
                <w:sz w:val="20"/>
                <w:szCs w:val="20"/>
              </w:rPr>
            </w:pPr>
            <w:r w:rsidRPr="00A83639">
              <w:rPr>
                <w:rFonts w:cs="Times"/>
                <w:sz w:val="20"/>
                <w:szCs w:val="20"/>
              </w:rPr>
              <w:t>RAN1 to decide whether to enhance interference mitigation through information exchange to support beam-management at the parent or child node in RAN1#104bis-e</w:t>
            </w:r>
          </w:p>
          <w:p w14:paraId="17FB7335" w14:textId="77777777" w:rsidR="00CF05AF" w:rsidRPr="00A83639" w:rsidRDefault="00CF05AF" w:rsidP="006E3555">
            <w:pPr>
              <w:pStyle w:val="af9"/>
              <w:numPr>
                <w:ilvl w:val="1"/>
                <w:numId w:val="44"/>
              </w:numPr>
              <w:ind w:firstLineChars="0"/>
              <w:contextualSpacing/>
              <w:textAlignment w:val="baseline"/>
              <w:rPr>
                <w:rFonts w:ascii="Times New Roman" w:eastAsia="Times New Roman" w:hAnsi="Times New Roman" w:cs="Times"/>
                <w:sz w:val="20"/>
                <w:szCs w:val="20"/>
                <w:lang w:eastAsia="en-US"/>
              </w:rPr>
            </w:pPr>
            <w:r w:rsidRPr="00A83639">
              <w:rPr>
                <w:rFonts w:ascii="Times New Roman" w:eastAsia="Times New Roman" w:hAnsi="Times New Roman" w:cs="Times"/>
                <w:sz w:val="20"/>
                <w:szCs w:val="20"/>
                <w:lang w:eastAsia="en-US"/>
              </w:rPr>
              <w:t>FFS: reporting of desired beams for reception in DL or desired beams for transmission in UL by the IAB node for a given multiplexing mode</w:t>
            </w:r>
          </w:p>
          <w:p w14:paraId="247F6D74" w14:textId="77777777" w:rsidR="00CF05AF" w:rsidRPr="00482C2F" w:rsidRDefault="00CF05AF" w:rsidP="006E3555">
            <w:pPr>
              <w:pStyle w:val="af9"/>
              <w:numPr>
                <w:ilvl w:val="1"/>
                <w:numId w:val="44"/>
              </w:numPr>
              <w:ind w:firstLineChars="0"/>
              <w:contextualSpacing/>
              <w:textAlignment w:val="baseline"/>
              <w:rPr>
                <w:rFonts w:ascii="Times New Roman" w:eastAsia="Times New Roman" w:hAnsi="Times New Roman" w:cs="Times"/>
                <w:sz w:val="20"/>
                <w:szCs w:val="20"/>
                <w:lang w:eastAsia="en-US"/>
              </w:rPr>
            </w:pPr>
            <w:r w:rsidRPr="00A83639">
              <w:rPr>
                <w:rFonts w:ascii="Times New Roman" w:eastAsia="Times New Roman" w:hAnsi="Times New Roman" w:cs="Times"/>
                <w:sz w:val="20"/>
                <w:szCs w:val="20"/>
                <w:lang w:eastAsia="en-US"/>
              </w:rPr>
              <w:t>FFS: indicating applicable beams in DL or beams in UL for a given multiplexing mode.</w:t>
            </w:r>
          </w:p>
        </w:tc>
      </w:tr>
    </w:tbl>
    <w:p w14:paraId="0041B530" w14:textId="77777777" w:rsidR="00CF05AF" w:rsidRDefault="00CF05AF" w:rsidP="00CF05AF">
      <w:pPr>
        <w:pStyle w:val="a0"/>
        <w:spacing w:before="240"/>
        <w:rPr>
          <w:rFonts w:eastAsiaTheme="minorEastAsia"/>
          <w:lang w:eastAsia="zh-CN"/>
        </w:rPr>
      </w:pPr>
      <w:r>
        <w:rPr>
          <w:rFonts w:eastAsiaTheme="minorEastAsia"/>
          <w:lang w:eastAsia="zh-CN"/>
        </w:rPr>
        <w:lastRenderedPageBreak/>
        <w:t>There are two motivations to coordinate the beams between DU and MT. On one side, if DU and MT share a set of panels/beams due to hardware constraint, there would be dependency between DU and MT beam determination. One the other side, the interference to data reception of one unit (DU/MT) also depends on the beam direction of the other unit.</w:t>
      </w:r>
    </w:p>
    <w:p w14:paraId="73D0A2EA" w14:textId="77777777" w:rsidR="00CF05AF" w:rsidRDefault="00CF05AF" w:rsidP="00CF05AF">
      <w:pPr>
        <w:pStyle w:val="a0"/>
        <w:rPr>
          <w:rFonts w:eastAsiaTheme="minorEastAsia"/>
          <w:lang w:eastAsia="zh-CN"/>
        </w:rPr>
      </w:pPr>
      <w:r>
        <w:rPr>
          <w:rFonts w:eastAsiaTheme="minorEastAsia"/>
          <w:lang w:eastAsia="zh-CN"/>
        </w:rPr>
        <w:t>Regarding the panel/beam sharing between DU and MT, one straightforward method is that IAB implementation can semi-statically split the beams used by DU and MT, then regardless of multiplexing case, DU or MT only uses the assigned available beams. However, such straightforward method scarifies beam management flexibility and efficiency, e.g., when there is no DU transmission/reception, the MT still cannot use narrow beam for</w:t>
      </w:r>
      <w:r w:rsidRPr="00137A50">
        <w:rPr>
          <w:rFonts w:eastAsiaTheme="minorEastAsia"/>
          <w:lang w:eastAsia="zh-CN"/>
        </w:rPr>
        <w:t xml:space="preserve"> </w:t>
      </w:r>
      <w:r>
        <w:rPr>
          <w:rFonts w:eastAsiaTheme="minorEastAsia"/>
          <w:lang w:eastAsia="zh-CN"/>
        </w:rPr>
        <w:t>transmission/reception. To improve the beam management flexibility and efficiency, it is preferred that the beam management is independently performed per multiplexing case, e.g., when there is simultaneous operation between DU and MT, one beam setting is assumed; when DU and MT operation is TDMed, another beam setting is used.</w:t>
      </w:r>
    </w:p>
    <w:p w14:paraId="2606D8DB" w14:textId="77777777" w:rsidR="00CF05AF" w:rsidRDefault="00CF05AF" w:rsidP="00CF05AF">
      <w:pPr>
        <w:pStyle w:val="a0"/>
        <w:rPr>
          <w:rFonts w:eastAsiaTheme="minorEastAsia"/>
          <w:lang w:eastAsia="zh-CN"/>
        </w:rPr>
      </w:pPr>
      <w:r>
        <w:rPr>
          <w:rFonts w:eastAsiaTheme="minorEastAsia"/>
          <w:lang w:eastAsia="zh-CN"/>
        </w:rPr>
        <w:t>Regarding interference mitigation, it is believed that beam management framework can be reused. To control the IAB MT reception interference, either IAB DU implementation can decide not to schedule UL and DL beam which incur severe interference to MT reception, or IAB MT implementation to report proper CRI to parent node for which IAB MT reception suffer less from interference. To control the DU reception interference, either IAB DU implementation to schedule proper UL beam with suffer less interference, or IAB MT to report proper CRI or to train proper UL beam which incur less interference to DU reception. The only problem is that the afore-mentioned proper beam direction is changing per multiplexing mode, thus the legacy beam management needs to be enhanced to support per multiplexing case</w:t>
      </w:r>
      <w:r w:rsidRPr="0084279C">
        <w:rPr>
          <w:rFonts w:eastAsiaTheme="minorEastAsia"/>
          <w:lang w:eastAsia="zh-CN"/>
        </w:rPr>
        <w:t xml:space="preserve"> </w:t>
      </w:r>
      <w:r>
        <w:rPr>
          <w:rFonts w:eastAsiaTheme="minorEastAsia"/>
          <w:lang w:eastAsia="zh-CN"/>
        </w:rPr>
        <w:t xml:space="preserve">beam training/beam indication, i.e., CRI report is per multiplexing case, UL beam training is per multiplexing case.  </w:t>
      </w:r>
    </w:p>
    <w:p w14:paraId="6FBA165C" w14:textId="3EB24695" w:rsidR="00CF05AF" w:rsidRPr="00510A67" w:rsidRDefault="00CF05AF" w:rsidP="00CF05AF">
      <w:pPr>
        <w:pStyle w:val="a6"/>
        <w:spacing w:before="0" w:after="0"/>
        <w:jc w:val="both"/>
        <w:rPr>
          <w:rFonts w:eastAsiaTheme="minorEastAsia"/>
          <w:lang w:eastAsia="zh-CN"/>
        </w:rPr>
      </w:pPr>
      <w:r>
        <w:rPr>
          <w:rFonts w:eastAsiaTheme="minorEastAsia"/>
          <w:lang w:eastAsia="zh-CN"/>
        </w:rPr>
        <w:t>Proposal</w:t>
      </w:r>
      <w:r w:rsidRPr="00510A67">
        <w:rPr>
          <w:rFonts w:eastAsiaTheme="minorEastAsia"/>
          <w:lang w:eastAsia="zh-CN"/>
        </w:rPr>
        <w:t xml:space="preserve"> </w:t>
      </w:r>
      <w:r w:rsidR="00FA3892">
        <w:rPr>
          <w:rFonts w:eastAsiaTheme="minorEastAsia"/>
          <w:lang w:eastAsia="zh-CN"/>
        </w:rPr>
        <w:t>9</w:t>
      </w:r>
      <w:r w:rsidRPr="00510A67">
        <w:rPr>
          <w:rFonts w:eastAsiaTheme="minorEastAsia"/>
          <w:lang w:eastAsia="zh-CN"/>
        </w:rPr>
        <w:t>: RAN1 to support per multiplexing case beam management for resource management in spatial domain</w:t>
      </w:r>
      <w:r>
        <w:rPr>
          <w:rFonts w:eastAsiaTheme="minorEastAsia"/>
          <w:lang w:eastAsia="zh-CN"/>
        </w:rPr>
        <w:t>.</w:t>
      </w:r>
    </w:p>
    <w:p w14:paraId="50F8A83B" w14:textId="77777777" w:rsidR="00CF05AF" w:rsidRPr="00510A67" w:rsidRDefault="00CF05AF" w:rsidP="00CF05AF">
      <w:pPr>
        <w:pStyle w:val="a6"/>
        <w:numPr>
          <w:ilvl w:val="0"/>
          <w:numId w:val="28"/>
        </w:numPr>
        <w:spacing w:before="0" w:after="0"/>
        <w:jc w:val="both"/>
        <w:rPr>
          <w:rFonts w:eastAsiaTheme="minorEastAsia"/>
          <w:lang w:eastAsia="zh-CN"/>
        </w:rPr>
      </w:pPr>
      <w:r>
        <w:rPr>
          <w:rFonts w:eastAsiaTheme="minorEastAsia"/>
          <w:lang w:eastAsia="zh-CN"/>
        </w:rPr>
        <w:t>CRI report is per multiplexing case.</w:t>
      </w:r>
    </w:p>
    <w:p w14:paraId="56E951C0" w14:textId="5FA1756E" w:rsidR="00CF05AF" w:rsidRPr="00242083" w:rsidRDefault="00CF05AF" w:rsidP="00C17A5B">
      <w:pPr>
        <w:pStyle w:val="a6"/>
        <w:numPr>
          <w:ilvl w:val="0"/>
          <w:numId w:val="28"/>
        </w:numPr>
        <w:spacing w:before="0" w:after="0"/>
        <w:jc w:val="both"/>
      </w:pPr>
      <w:r w:rsidRPr="00510A67">
        <w:rPr>
          <w:rFonts w:eastAsiaTheme="minorEastAsia"/>
          <w:lang w:eastAsia="zh-CN"/>
        </w:rPr>
        <w:t>UL beam training is per multiplexing case</w:t>
      </w:r>
      <w:r>
        <w:rPr>
          <w:rFonts w:eastAsiaTheme="minorEastAsia"/>
          <w:lang w:eastAsia="zh-CN"/>
        </w:rPr>
        <w:t>.</w:t>
      </w:r>
    </w:p>
    <w:p w14:paraId="1446EDCC" w14:textId="715FCF6A" w:rsidR="00BF55E1" w:rsidRPr="008A37E7" w:rsidRDefault="009D6D28" w:rsidP="007528F2">
      <w:pPr>
        <w:pStyle w:val="1"/>
      </w:pPr>
      <w:r w:rsidRPr="008A37E7">
        <w:t>Guard symbol</w:t>
      </w:r>
    </w:p>
    <w:p w14:paraId="001D7179" w14:textId="0DB0A5B2" w:rsidR="00BF55E1" w:rsidRPr="008A37E7" w:rsidRDefault="00BF55E1" w:rsidP="00BF55E1">
      <w:pPr>
        <w:pStyle w:val="a0"/>
        <w:rPr>
          <w:rFonts w:eastAsiaTheme="minorEastAsia"/>
          <w:lang w:eastAsia="zh-CN"/>
        </w:rPr>
      </w:pPr>
      <w:r w:rsidRPr="008A37E7">
        <w:rPr>
          <w:rFonts w:eastAsiaTheme="minorEastAsia" w:hint="eastAsia"/>
          <w:lang w:eastAsia="zh-CN"/>
        </w:rPr>
        <w:t xml:space="preserve">In </w:t>
      </w:r>
      <w:r w:rsidRPr="008A37E7">
        <w:rPr>
          <w:rFonts w:eastAsiaTheme="minorEastAsia"/>
          <w:lang w:eastAsia="zh-CN"/>
        </w:rPr>
        <w:t xml:space="preserve">Rel-16, </w:t>
      </w:r>
      <w:r w:rsidR="00951A03">
        <w:rPr>
          <w:rFonts w:eastAsiaTheme="minorEastAsia"/>
          <w:lang w:eastAsia="zh-CN"/>
        </w:rPr>
        <w:t xml:space="preserve">only TDMed multiplexing mode was supported, and </w:t>
      </w:r>
      <w:r w:rsidRPr="008A37E7">
        <w:rPr>
          <w:rFonts w:eastAsiaTheme="minorEastAsia"/>
          <w:lang w:eastAsia="zh-CN"/>
        </w:rPr>
        <w:t>specification supports eight kinds of guard symbol</w:t>
      </w:r>
      <w:r w:rsidR="00EC2C62">
        <w:rPr>
          <w:rFonts w:eastAsiaTheme="minorEastAsia"/>
          <w:lang w:eastAsia="zh-CN"/>
        </w:rPr>
        <w:t xml:space="preserve"> type</w:t>
      </w:r>
      <w:r w:rsidRPr="008A37E7">
        <w:rPr>
          <w:rFonts w:eastAsiaTheme="minorEastAsia"/>
          <w:lang w:eastAsia="zh-CN"/>
        </w:rPr>
        <w:t xml:space="preserve">s to handle the potential </w:t>
      </w:r>
      <w:r w:rsidR="00473D0C" w:rsidRPr="008A37E7">
        <w:rPr>
          <w:rFonts w:eastAsiaTheme="minorEastAsia"/>
          <w:lang w:eastAsia="zh-CN"/>
        </w:rPr>
        <w:t>transition</w:t>
      </w:r>
      <w:r w:rsidRPr="008A37E7">
        <w:rPr>
          <w:rFonts w:eastAsiaTheme="minorEastAsia"/>
          <w:lang w:eastAsia="zh-CN"/>
        </w:rPr>
        <w:t xml:space="preserve"> between MT and DU</w:t>
      </w:r>
      <w:r w:rsidR="00951A03">
        <w:rPr>
          <w:rFonts w:eastAsiaTheme="minorEastAsia"/>
          <w:lang w:eastAsia="zh-CN"/>
        </w:rPr>
        <w:t>.</w:t>
      </w:r>
      <w:r w:rsidR="00951A03" w:rsidRPr="008A37E7">
        <w:rPr>
          <w:rFonts w:eastAsiaTheme="minorEastAsia"/>
          <w:lang w:eastAsia="zh-CN"/>
        </w:rPr>
        <w:t xml:space="preserve"> </w:t>
      </w:r>
      <w:r w:rsidR="00951A03">
        <w:rPr>
          <w:rFonts w:eastAsiaTheme="minorEastAsia"/>
          <w:lang w:eastAsia="zh-CN"/>
        </w:rPr>
        <w:t>T</w:t>
      </w:r>
      <w:r w:rsidRPr="008A37E7">
        <w:rPr>
          <w:rFonts w:eastAsiaTheme="minorEastAsia"/>
          <w:lang w:eastAsia="zh-CN"/>
        </w:rPr>
        <w:t xml:space="preserve">he </w:t>
      </w:r>
      <w:r w:rsidR="00951A03">
        <w:rPr>
          <w:rFonts w:eastAsiaTheme="minorEastAsia"/>
          <w:lang w:eastAsia="zh-CN"/>
        </w:rPr>
        <w:t xml:space="preserve">eight kinds of </w:t>
      </w:r>
      <w:r w:rsidRPr="008A37E7">
        <w:rPr>
          <w:rFonts w:eastAsiaTheme="minorEastAsia"/>
          <w:lang w:eastAsia="zh-CN"/>
        </w:rPr>
        <w:t xml:space="preserve">guard symbol </w:t>
      </w:r>
      <w:r w:rsidR="00951A03">
        <w:rPr>
          <w:rFonts w:eastAsiaTheme="minorEastAsia"/>
          <w:lang w:eastAsia="zh-CN"/>
        </w:rPr>
        <w:t xml:space="preserve">types </w:t>
      </w:r>
      <w:r w:rsidRPr="008A37E7">
        <w:rPr>
          <w:rFonts w:eastAsiaTheme="minorEastAsia"/>
          <w:lang w:eastAsia="zh-CN"/>
        </w:rPr>
        <w:t xml:space="preserve">can help to avoid </w:t>
      </w:r>
      <w:r w:rsidR="00A24869">
        <w:rPr>
          <w:rFonts w:eastAsiaTheme="minorEastAsia"/>
          <w:lang w:eastAsia="zh-CN"/>
        </w:rPr>
        <w:t>operation</w:t>
      </w:r>
      <w:r w:rsidR="00A24869" w:rsidRPr="008A37E7">
        <w:rPr>
          <w:rFonts w:eastAsiaTheme="minorEastAsia"/>
          <w:lang w:eastAsia="zh-CN"/>
        </w:rPr>
        <w:t xml:space="preserve"> </w:t>
      </w:r>
      <w:r w:rsidRPr="008A37E7">
        <w:rPr>
          <w:rFonts w:eastAsiaTheme="minorEastAsia"/>
          <w:lang w:eastAsia="zh-CN"/>
        </w:rPr>
        <w:t>collision between MT and DU in the switching time</w:t>
      </w:r>
      <w:r w:rsidR="00951A03">
        <w:rPr>
          <w:rFonts w:eastAsiaTheme="minorEastAsia"/>
          <w:lang w:eastAsia="zh-CN"/>
        </w:rPr>
        <w:t xml:space="preserve"> in TDMed multplexing mode when only Case 1 timing is applied</w:t>
      </w:r>
      <w:r w:rsidRPr="008A37E7">
        <w:rPr>
          <w:rFonts w:eastAsiaTheme="minorEastAsia"/>
          <w:lang w:eastAsia="zh-CN"/>
        </w:rPr>
        <w:t xml:space="preserve">. </w:t>
      </w:r>
    </w:p>
    <w:p w14:paraId="4AA4CF6B" w14:textId="12E43FBF" w:rsidR="0048142B" w:rsidRPr="008A37E7" w:rsidRDefault="00BB3125" w:rsidP="00BF55E1">
      <w:pPr>
        <w:pStyle w:val="a0"/>
        <w:rPr>
          <w:rFonts w:eastAsiaTheme="minorEastAsia"/>
          <w:lang w:eastAsia="zh-CN"/>
        </w:rPr>
      </w:pPr>
      <w:r>
        <w:rPr>
          <w:rFonts w:eastAsiaTheme="minorEastAsia"/>
          <w:lang w:eastAsia="zh-CN"/>
        </w:rPr>
        <w:t xml:space="preserve">It was defined that </w:t>
      </w:r>
      <w:r w:rsidR="00BF55E1" w:rsidRPr="008A37E7">
        <w:rPr>
          <w:rFonts w:eastAsiaTheme="minorEastAsia"/>
          <w:lang w:eastAsia="zh-CN"/>
        </w:rPr>
        <w:t>Case 6</w:t>
      </w:r>
      <w:r>
        <w:rPr>
          <w:rFonts w:eastAsiaTheme="minorEastAsia"/>
          <w:lang w:eastAsia="zh-CN"/>
        </w:rPr>
        <w:t xml:space="preserve"> and </w:t>
      </w:r>
      <w:r w:rsidR="0008295F" w:rsidRPr="008A37E7">
        <w:rPr>
          <w:rFonts w:eastAsiaTheme="minorEastAsia"/>
          <w:lang w:eastAsia="zh-CN"/>
        </w:rPr>
        <w:t>7</w:t>
      </w:r>
      <w:r w:rsidR="00BF55E1" w:rsidRPr="008A37E7">
        <w:rPr>
          <w:rFonts w:eastAsiaTheme="minorEastAsia"/>
          <w:lang w:eastAsia="zh-CN"/>
        </w:rPr>
        <w:t xml:space="preserve"> timing </w:t>
      </w:r>
      <w:r w:rsidR="00FE2E17">
        <w:rPr>
          <w:rFonts w:eastAsiaTheme="minorEastAsia"/>
          <w:lang w:eastAsia="zh-CN"/>
        </w:rPr>
        <w:t xml:space="preserve">mode </w:t>
      </w:r>
      <w:r>
        <w:rPr>
          <w:rFonts w:eastAsiaTheme="minorEastAsia"/>
          <w:lang w:eastAsia="zh-CN"/>
        </w:rPr>
        <w:t>should be</w:t>
      </w:r>
      <w:r w:rsidRPr="008A37E7">
        <w:rPr>
          <w:rFonts w:eastAsiaTheme="minorEastAsia"/>
          <w:lang w:eastAsia="zh-CN"/>
        </w:rPr>
        <w:t xml:space="preserve"> </w:t>
      </w:r>
      <w:r w:rsidR="00BF55E1" w:rsidRPr="008A37E7">
        <w:rPr>
          <w:rFonts w:eastAsiaTheme="minorEastAsia"/>
          <w:lang w:eastAsia="zh-CN"/>
        </w:rPr>
        <w:t>supported</w:t>
      </w:r>
      <w:r>
        <w:rPr>
          <w:rFonts w:eastAsiaTheme="minorEastAsia"/>
          <w:lang w:eastAsia="zh-CN"/>
        </w:rPr>
        <w:t>.</w:t>
      </w:r>
      <w:r w:rsidR="00BF55E1" w:rsidRPr="008A37E7">
        <w:rPr>
          <w:rFonts w:eastAsiaTheme="minorEastAsia"/>
          <w:lang w:eastAsia="zh-CN"/>
        </w:rPr>
        <w:t xml:space="preserve"> Case 1 timeline and Case 6 timeline </w:t>
      </w:r>
      <w:r>
        <w:rPr>
          <w:rFonts w:eastAsiaTheme="minorEastAsia"/>
          <w:lang w:eastAsia="zh-CN"/>
        </w:rPr>
        <w:t>could</w:t>
      </w:r>
      <w:r w:rsidRPr="008A37E7">
        <w:rPr>
          <w:rFonts w:eastAsiaTheme="minorEastAsia"/>
          <w:lang w:eastAsia="zh-CN"/>
        </w:rPr>
        <w:t xml:space="preserve"> </w:t>
      </w:r>
      <w:r w:rsidR="00BF55E1" w:rsidRPr="008A37E7">
        <w:rPr>
          <w:rFonts w:eastAsiaTheme="minorEastAsia"/>
          <w:lang w:eastAsia="zh-CN"/>
        </w:rPr>
        <w:t>operate</w:t>
      </w:r>
      <w:r w:rsidR="00473D0C" w:rsidRPr="008A37E7">
        <w:rPr>
          <w:rFonts w:eastAsiaTheme="minorEastAsia"/>
          <w:lang w:eastAsia="zh-CN"/>
        </w:rPr>
        <w:t xml:space="preserve"> in</w:t>
      </w:r>
      <w:r w:rsidR="00BF55E1" w:rsidRPr="008A37E7">
        <w:rPr>
          <w:rFonts w:eastAsiaTheme="minorEastAsia"/>
          <w:lang w:eastAsia="zh-CN"/>
        </w:rPr>
        <w:t xml:space="preserve"> </w:t>
      </w:r>
      <w:r w:rsidR="0093654A">
        <w:rPr>
          <w:rFonts w:eastAsiaTheme="minorEastAsia"/>
          <w:lang w:eastAsia="zh-CN"/>
        </w:rPr>
        <w:t xml:space="preserve">a </w:t>
      </w:r>
      <w:r w:rsidR="00BF55E1" w:rsidRPr="008A37E7">
        <w:rPr>
          <w:rFonts w:eastAsiaTheme="minorEastAsia"/>
          <w:lang w:eastAsia="zh-CN"/>
        </w:rPr>
        <w:t>TDMed</w:t>
      </w:r>
      <w:r w:rsidR="00473D0C" w:rsidRPr="008A37E7">
        <w:rPr>
          <w:rFonts w:eastAsiaTheme="minorEastAsia"/>
          <w:lang w:eastAsia="zh-CN"/>
        </w:rPr>
        <w:t xml:space="preserve"> manner</w:t>
      </w:r>
      <w:r w:rsidR="00BF55E1" w:rsidRPr="008A37E7">
        <w:rPr>
          <w:rFonts w:eastAsiaTheme="minorEastAsia"/>
          <w:lang w:eastAsia="zh-CN"/>
        </w:rPr>
        <w:t>.</w:t>
      </w:r>
      <w:r w:rsidR="00473D0C" w:rsidRPr="008A37E7">
        <w:rPr>
          <w:rFonts w:eastAsiaTheme="minorEastAsia"/>
          <w:lang w:eastAsia="zh-CN"/>
        </w:rPr>
        <w:t xml:space="preserve"> Thus,</w:t>
      </w:r>
      <w:r w:rsidR="00BF55E1" w:rsidRPr="008A37E7">
        <w:rPr>
          <w:rFonts w:eastAsiaTheme="minorEastAsia"/>
          <w:lang w:eastAsia="zh-CN"/>
        </w:rPr>
        <w:t xml:space="preserve"> </w:t>
      </w:r>
      <w:r w:rsidR="00473D0C" w:rsidRPr="008A37E7">
        <w:rPr>
          <w:rFonts w:eastAsiaTheme="minorEastAsia"/>
          <w:lang w:eastAsia="zh-CN"/>
        </w:rPr>
        <w:t>n</w:t>
      </w:r>
      <w:r w:rsidR="00BF55E1" w:rsidRPr="008A37E7">
        <w:rPr>
          <w:rFonts w:eastAsiaTheme="minorEastAsia"/>
          <w:lang w:eastAsia="zh-CN"/>
        </w:rPr>
        <w:t xml:space="preserve">ew transition </w:t>
      </w:r>
      <w:r w:rsidR="00A24869">
        <w:rPr>
          <w:rFonts w:eastAsiaTheme="minorEastAsia"/>
          <w:lang w:eastAsia="zh-CN"/>
        </w:rPr>
        <w:t xml:space="preserve">timing </w:t>
      </w:r>
      <w:r w:rsidR="00BF55E1" w:rsidRPr="008A37E7">
        <w:rPr>
          <w:rFonts w:eastAsiaTheme="minorEastAsia"/>
          <w:lang w:eastAsia="zh-CN"/>
        </w:rPr>
        <w:t xml:space="preserve">between MT and DU </w:t>
      </w:r>
      <w:r w:rsidR="00A24869">
        <w:rPr>
          <w:rFonts w:eastAsiaTheme="minorEastAsia"/>
          <w:lang w:eastAsia="zh-CN"/>
        </w:rPr>
        <w:t>exists</w:t>
      </w:r>
      <w:r w:rsidR="00A24869" w:rsidRPr="008A37E7">
        <w:rPr>
          <w:rFonts w:eastAsiaTheme="minorEastAsia"/>
          <w:lang w:eastAsia="zh-CN"/>
        </w:rPr>
        <w:t xml:space="preserve"> </w:t>
      </w:r>
      <w:r w:rsidR="00473D0C" w:rsidRPr="008A37E7">
        <w:rPr>
          <w:rFonts w:eastAsiaTheme="minorEastAsia"/>
          <w:lang w:eastAsia="zh-CN"/>
        </w:rPr>
        <w:t>for</w:t>
      </w:r>
      <w:r w:rsidR="00BF55E1" w:rsidRPr="008A37E7">
        <w:rPr>
          <w:rFonts w:eastAsiaTheme="minorEastAsia"/>
          <w:lang w:eastAsia="zh-CN"/>
        </w:rPr>
        <w:t xml:space="preserve"> the switching </w:t>
      </w:r>
      <w:r w:rsidR="00473D0C" w:rsidRPr="008A37E7">
        <w:rPr>
          <w:rFonts w:eastAsiaTheme="minorEastAsia"/>
          <w:lang w:eastAsia="zh-CN"/>
        </w:rPr>
        <w:t>from</w:t>
      </w:r>
      <w:r w:rsidR="00BF55E1" w:rsidRPr="008A37E7">
        <w:rPr>
          <w:rFonts w:eastAsiaTheme="minorEastAsia"/>
          <w:lang w:eastAsia="zh-CN"/>
        </w:rPr>
        <w:t xml:space="preserve"> Case 1 timing </w:t>
      </w:r>
      <w:r w:rsidR="00473D0C" w:rsidRPr="008A37E7">
        <w:rPr>
          <w:rFonts w:eastAsiaTheme="minorEastAsia"/>
          <w:lang w:eastAsia="zh-CN"/>
        </w:rPr>
        <w:t xml:space="preserve">to </w:t>
      </w:r>
      <w:r w:rsidR="00BF55E1" w:rsidRPr="008A37E7">
        <w:rPr>
          <w:rFonts w:eastAsiaTheme="minorEastAsia"/>
          <w:lang w:eastAsia="zh-CN"/>
        </w:rPr>
        <w:t>Case 6 timing</w:t>
      </w:r>
      <w:r w:rsidR="00473D0C" w:rsidRPr="008A37E7">
        <w:rPr>
          <w:rFonts w:eastAsiaTheme="minorEastAsia"/>
          <w:lang w:eastAsia="zh-CN"/>
        </w:rPr>
        <w:t xml:space="preserve"> and vice versa</w:t>
      </w:r>
      <w:r w:rsidR="00BF55E1" w:rsidRPr="008A37E7">
        <w:rPr>
          <w:rFonts w:eastAsiaTheme="minorEastAsia"/>
          <w:lang w:eastAsia="zh-CN"/>
        </w:rPr>
        <w:t xml:space="preserve">. Therefore, </w:t>
      </w:r>
      <w:r w:rsidR="00473D0C" w:rsidRPr="008A37E7">
        <w:rPr>
          <w:rFonts w:eastAsiaTheme="minorEastAsia"/>
          <w:lang w:eastAsia="zh-CN"/>
        </w:rPr>
        <w:t>additional</w:t>
      </w:r>
      <w:r w:rsidR="00BF55E1" w:rsidRPr="008A37E7">
        <w:rPr>
          <w:rFonts w:eastAsiaTheme="minorEastAsia"/>
          <w:lang w:eastAsia="zh-CN"/>
        </w:rPr>
        <w:t xml:space="preserve"> guard symbol</w:t>
      </w:r>
      <w:r w:rsidR="00A24869">
        <w:rPr>
          <w:rFonts w:eastAsiaTheme="minorEastAsia"/>
          <w:lang w:eastAsia="zh-CN"/>
        </w:rPr>
        <w:t xml:space="preserve"> </w:t>
      </w:r>
      <w:r w:rsidR="00EC2C62">
        <w:rPr>
          <w:rFonts w:eastAsiaTheme="minorEastAsia"/>
          <w:lang w:eastAsia="zh-CN"/>
        </w:rPr>
        <w:t>types</w:t>
      </w:r>
      <w:r w:rsidR="00BF55E1" w:rsidRPr="008A37E7">
        <w:rPr>
          <w:rFonts w:eastAsiaTheme="minorEastAsia"/>
          <w:lang w:eastAsia="zh-CN"/>
        </w:rPr>
        <w:t xml:space="preserve"> for new transition</w:t>
      </w:r>
      <w:r w:rsidR="0093654A">
        <w:rPr>
          <w:rFonts w:eastAsiaTheme="minorEastAsia"/>
          <w:lang w:eastAsia="zh-CN"/>
        </w:rPr>
        <w:t>s</w:t>
      </w:r>
      <w:r w:rsidR="00BF55E1" w:rsidRPr="008A37E7">
        <w:rPr>
          <w:rFonts w:eastAsiaTheme="minorEastAsia"/>
          <w:lang w:eastAsia="zh-CN"/>
        </w:rPr>
        <w:t xml:space="preserve"> should be defined. </w:t>
      </w:r>
      <w:r w:rsidR="0008295F" w:rsidRPr="008A37E7">
        <w:rPr>
          <w:rFonts w:eastAsiaTheme="minorEastAsia"/>
          <w:lang w:eastAsia="zh-CN"/>
        </w:rPr>
        <w:t>I</w:t>
      </w:r>
      <w:r w:rsidR="00BF55E1" w:rsidRPr="008A37E7">
        <w:rPr>
          <w:rFonts w:eastAsiaTheme="minorEastAsia"/>
          <w:lang w:eastAsia="zh-CN"/>
        </w:rPr>
        <w:t xml:space="preserve">f both Case 1 timing </w:t>
      </w:r>
      <w:r w:rsidR="00FE2E17">
        <w:rPr>
          <w:rFonts w:eastAsiaTheme="minorEastAsia"/>
          <w:lang w:eastAsia="zh-CN"/>
        </w:rPr>
        <w:t xml:space="preserve">mode </w:t>
      </w:r>
      <w:r w:rsidR="00BF55E1" w:rsidRPr="008A37E7">
        <w:rPr>
          <w:rFonts w:eastAsiaTheme="minorEastAsia"/>
          <w:lang w:eastAsia="zh-CN"/>
        </w:rPr>
        <w:t>and Case 7 timing</w:t>
      </w:r>
      <w:r w:rsidR="00FE2E17">
        <w:rPr>
          <w:rFonts w:eastAsiaTheme="minorEastAsia"/>
          <w:lang w:eastAsia="zh-CN"/>
        </w:rPr>
        <w:t xml:space="preserve"> mode</w:t>
      </w:r>
      <w:r w:rsidR="00BF55E1" w:rsidRPr="008A37E7">
        <w:rPr>
          <w:rFonts w:eastAsiaTheme="minorEastAsia"/>
          <w:lang w:eastAsia="zh-CN"/>
        </w:rPr>
        <w:t xml:space="preserve"> are supported, </w:t>
      </w:r>
      <w:r w:rsidR="0008295F" w:rsidRPr="008A37E7">
        <w:rPr>
          <w:rFonts w:eastAsiaTheme="minorEastAsia"/>
          <w:lang w:eastAsia="zh-CN"/>
        </w:rPr>
        <w:t>the same issue is observed</w:t>
      </w:r>
      <w:r w:rsidR="00BF55E1" w:rsidRPr="008A37E7">
        <w:rPr>
          <w:rFonts w:eastAsiaTheme="minorEastAsia"/>
          <w:lang w:eastAsia="zh-CN"/>
        </w:rPr>
        <w:t xml:space="preserve">. </w:t>
      </w:r>
      <w:r>
        <w:rPr>
          <w:rFonts w:eastAsiaTheme="minorEastAsia"/>
          <w:lang w:eastAsia="zh-CN"/>
        </w:rPr>
        <w:t>Furthermore, the switching between Case 6 and Case 7 also need</w:t>
      </w:r>
      <w:r w:rsidR="0093654A">
        <w:rPr>
          <w:rFonts w:eastAsiaTheme="minorEastAsia"/>
          <w:lang w:eastAsia="zh-CN"/>
        </w:rPr>
        <w:t>s</w:t>
      </w:r>
      <w:r>
        <w:rPr>
          <w:rFonts w:eastAsiaTheme="minorEastAsia"/>
          <w:lang w:eastAsia="zh-CN"/>
        </w:rPr>
        <w:t xml:space="preserve"> to </w:t>
      </w:r>
      <w:r w:rsidR="0093654A">
        <w:rPr>
          <w:rFonts w:eastAsiaTheme="minorEastAsia"/>
          <w:lang w:eastAsia="zh-CN"/>
        </w:rPr>
        <w:t xml:space="preserve">be </w:t>
      </w:r>
      <w:r>
        <w:rPr>
          <w:rFonts w:eastAsiaTheme="minorEastAsia"/>
          <w:lang w:eastAsia="zh-CN"/>
        </w:rPr>
        <w:t xml:space="preserve">supported. </w:t>
      </w:r>
    </w:p>
    <w:p w14:paraId="05664601" w14:textId="7CFE09A4" w:rsidR="00BF55E1" w:rsidRPr="008A37E7" w:rsidRDefault="00BF55E1" w:rsidP="00BF55E1">
      <w:pPr>
        <w:pStyle w:val="a0"/>
        <w:rPr>
          <w:rFonts w:eastAsiaTheme="minorEastAsia"/>
          <w:lang w:eastAsia="zh-CN"/>
        </w:rPr>
      </w:pPr>
      <w:r w:rsidRPr="008A37E7">
        <w:rPr>
          <w:rFonts w:eastAsiaTheme="minorEastAsia"/>
          <w:lang w:eastAsia="zh-CN"/>
        </w:rPr>
        <w:t>Based on the above analysis, the following proposal</w:t>
      </w:r>
      <w:r w:rsidR="004272E0" w:rsidRPr="008A37E7">
        <w:rPr>
          <w:rFonts w:eastAsiaTheme="minorEastAsia"/>
          <w:lang w:eastAsia="zh-CN"/>
        </w:rPr>
        <w:t xml:space="preserve"> is made</w:t>
      </w:r>
      <w:r w:rsidR="00EC2C62">
        <w:rPr>
          <w:rFonts w:eastAsiaTheme="minorEastAsia"/>
          <w:lang w:eastAsia="zh-CN"/>
        </w:rPr>
        <w:t>:</w:t>
      </w:r>
    </w:p>
    <w:p w14:paraId="3F983F56" w14:textId="3ED0277A" w:rsidR="00BF55E1" w:rsidRPr="00FE7364" w:rsidRDefault="00BF55E1" w:rsidP="008E7B09">
      <w:pPr>
        <w:pStyle w:val="a6"/>
        <w:spacing w:before="0" w:after="0"/>
        <w:jc w:val="both"/>
        <w:rPr>
          <w:rFonts w:eastAsiaTheme="minorEastAsia"/>
          <w:lang w:eastAsia="zh-CN"/>
        </w:rPr>
      </w:pPr>
      <w:bookmarkStart w:id="5" w:name="_Ref54097229"/>
      <w:r w:rsidRPr="00FE7364">
        <w:t xml:space="preserve">Proposal </w:t>
      </w:r>
      <w:r w:rsidR="00FA3892">
        <w:t>10</w:t>
      </w:r>
      <w:r w:rsidRPr="00FE7364">
        <w:rPr>
          <w:rFonts w:eastAsiaTheme="minorEastAsia"/>
          <w:lang w:eastAsia="zh-CN"/>
        </w:rPr>
        <w:t xml:space="preserve">: If </w:t>
      </w:r>
      <w:r w:rsidR="00EC2C62">
        <w:rPr>
          <w:rFonts w:eastAsiaTheme="minorEastAsia"/>
          <w:lang w:eastAsia="zh-CN"/>
        </w:rPr>
        <w:t>multiple</w:t>
      </w:r>
      <w:r w:rsidR="00EC2C62" w:rsidRPr="00FE7364">
        <w:rPr>
          <w:rFonts w:eastAsiaTheme="minorEastAsia"/>
          <w:lang w:eastAsia="zh-CN"/>
        </w:rPr>
        <w:t xml:space="preserve"> </w:t>
      </w:r>
      <w:r w:rsidRPr="00FE7364">
        <w:rPr>
          <w:rFonts w:eastAsiaTheme="minorEastAsia"/>
          <w:lang w:eastAsia="zh-CN"/>
        </w:rPr>
        <w:t>timing mode</w:t>
      </w:r>
      <w:r w:rsidR="0008295F" w:rsidRPr="00FE7364">
        <w:rPr>
          <w:rFonts w:eastAsiaTheme="minorEastAsia"/>
          <w:lang w:eastAsia="zh-CN"/>
        </w:rPr>
        <w:t>s</w:t>
      </w:r>
      <w:r w:rsidRPr="00FE7364">
        <w:rPr>
          <w:rFonts w:eastAsiaTheme="minorEastAsia"/>
          <w:lang w:eastAsia="zh-CN"/>
        </w:rPr>
        <w:t xml:space="preserve"> are </w:t>
      </w:r>
      <w:r w:rsidR="00EC2C62">
        <w:rPr>
          <w:rFonts w:eastAsiaTheme="minorEastAsia"/>
          <w:lang w:eastAsia="zh-CN"/>
        </w:rPr>
        <w:t>configured</w:t>
      </w:r>
      <w:r w:rsidR="00EC2C62" w:rsidRPr="00FE7364">
        <w:rPr>
          <w:rFonts w:eastAsiaTheme="minorEastAsia"/>
          <w:lang w:eastAsia="zh-CN"/>
        </w:rPr>
        <w:t xml:space="preserve"> </w:t>
      </w:r>
      <w:r w:rsidRPr="00FE7364">
        <w:rPr>
          <w:rFonts w:eastAsiaTheme="minorEastAsia"/>
          <w:lang w:eastAsia="zh-CN"/>
        </w:rPr>
        <w:t xml:space="preserve">in TDMed </w:t>
      </w:r>
      <w:r w:rsidR="0008295F" w:rsidRPr="00FE7364">
        <w:rPr>
          <w:rFonts w:eastAsiaTheme="minorEastAsia"/>
          <w:lang w:eastAsia="zh-CN"/>
        </w:rPr>
        <w:t xml:space="preserve">manner </w:t>
      </w:r>
      <w:r w:rsidRPr="00FE7364">
        <w:rPr>
          <w:rFonts w:eastAsiaTheme="minorEastAsia"/>
          <w:lang w:eastAsia="zh-CN"/>
        </w:rPr>
        <w:t>for a</w:t>
      </w:r>
      <w:r w:rsidR="00AD2D10">
        <w:rPr>
          <w:rFonts w:eastAsiaTheme="minorEastAsia"/>
          <w:lang w:eastAsia="zh-CN"/>
        </w:rPr>
        <w:t>n</w:t>
      </w:r>
      <w:r w:rsidRPr="00FE7364">
        <w:rPr>
          <w:rFonts w:eastAsiaTheme="minorEastAsia"/>
          <w:lang w:eastAsia="zh-CN"/>
        </w:rPr>
        <w:t xml:space="preserve"> IAB node, </w:t>
      </w:r>
      <w:r w:rsidR="0008295F" w:rsidRPr="00FE7364">
        <w:rPr>
          <w:rFonts w:eastAsiaTheme="minorEastAsia"/>
          <w:lang w:eastAsia="zh-CN"/>
        </w:rPr>
        <w:t>additional guard symbol</w:t>
      </w:r>
      <w:r w:rsidRPr="00FE7364">
        <w:rPr>
          <w:rFonts w:eastAsiaTheme="minorEastAsia"/>
          <w:lang w:eastAsia="zh-CN"/>
        </w:rPr>
        <w:t xml:space="preserve"> </w:t>
      </w:r>
      <w:r w:rsidR="00AD2D10">
        <w:rPr>
          <w:rFonts w:eastAsiaTheme="minorEastAsia"/>
          <w:lang w:eastAsia="zh-CN"/>
        </w:rPr>
        <w:t xml:space="preserve">types </w:t>
      </w:r>
      <w:r w:rsidRPr="00FE7364">
        <w:rPr>
          <w:rFonts w:eastAsiaTheme="minorEastAsia"/>
          <w:lang w:eastAsia="zh-CN"/>
        </w:rPr>
        <w:t xml:space="preserve">should be </w:t>
      </w:r>
      <w:r w:rsidR="0008295F" w:rsidRPr="00FE7364">
        <w:rPr>
          <w:rFonts w:eastAsiaTheme="minorEastAsia"/>
          <w:lang w:eastAsia="zh-CN"/>
        </w:rPr>
        <w:t>defined</w:t>
      </w:r>
      <w:r w:rsidR="00EC2C62">
        <w:rPr>
          <w:rFonts w:eastAsiaTheme="minorEastAsia"/>
          <w:lang w:eastAsia="zh-CN"/>
        </w:rPr>
        <w:t xml:space="preserve"> for new transition cases</w:t>
      </w:r>
      <w:r w:rsidR="0008295F" w:rsidRPr="00FE7364">
        <w:rPr>
          <w:rFonts w:eastAsiaTheme="minorEastAsia"/>
          <w:lang w:eastAsia="zh-CN"/>
        </w:rPr>
        <w:t>, e.g.,</w:t>
      </w:r>
      <w:r w:rsidRPr="00FE7364">
        <w:rPr>
          <w:rFonts w:eastAsiaTheme="minorEastAsia"/>
          <w:lang w:eastAsia="zh-CN"/>
        </w:rPr>
        <w:t xml:space="preserve"> </w:t>
      </w:r>
    </w:p>
    <w:p w14:paraId="4B7A6F5F" w14:textId="5B812A03" w:rsidR="00527F38" w:rsidRPr="00527F38" w:rsidRDefault="004D4F26" w:rsidP="00527F38">
      <w:pPr>
        <w:pStyle w:val="a6"/>
        <w:numPr>
          <w:ilvl w:val="0"/>
          <w:numId w:val="28"/>
        </w:numPr>
        <w:spacing w:before="0" w:after="0"/>
        <w:jc w:val="both"/>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transition</w:t>
      </w:r>
      <w:r w:rsidR="00BF55E1" w:rsidRPr="00FE7364">
        <w:rPr>
          <w:rFonts w:eastAsiaTheme="minorEastAsia"/>
          <w:lang w:eastAsia="zh-CN"/>
        </w:rPr>
        <w:t xml:space="preserve"> between Case 1 timing mode and Case 6 timing mode</w:t>
      </w:r>
      <w:r w:rsidR="00EC2C62">
        <w:rPr>
          <w:rFonts w:eastAsiaTheme="minorEastAsia"/>
          <w:lang w:eastAsia="zh-CN"/>
        </w:rPr>
        <w:t>;</w:t>
      </w:r>
      <w:r w:rsidR="00EC2C62" w:rsidRPr="008A37E7">
        <w:t xml:space="preserve"> </w:t>
      </w:r>
    </w:p>
    <w:p w14:paraId="1197C2C5" w14:textId="74DE196E" w:rsidR="00527F38" w:rsidRDefault="004D4F26" w:rsidP="00AD18AF">
      <w:pPr>
        <w:pStyle w:val="a6"/>
        <w:numPr>
          <w:ilvl w:val="0"/>
          <w:numId w:val="28"/>
        </w:numPr>
        <w:spacing w:before="0" w:after="0"/>
        <w:jc w:val="both"/>
        <w:rPr>
          <w:rFonts w:eastAsiaTheme="minorEastAsia"/>
          <w:lang w:eastAsia="zh-CN"/>
        </w:rPr>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 xml:space="preserve">transition </w:t>
      </w:r>
      <w:r w:rsidR="00BF55E1" w:rsidRPr="00FE7364">
        <w:rPr>
          <w:rFonts w:eastAsiaTheme="minorEastAsia"/>
          <w:lang w:eastAsia="zh-CN"/>
        </w:rPr>
        <w:t>between Case 1 timing mode and Case 7 timing mode</w:t>
      </w:r>
      <w:r w:rsidR="00527F38">
        <w:rPr>
          <w:rFonts w:eastAsiaTheme="minorEastAsia" w:hint="eastAsia"/>
          <w:lang w:eastAsia="zh-CN"/>
        </w:rPr>
        <w:t>；</w:t>
      </w:r>
    </w:p>
    <w:p w14:paraId="0FC8ED71" w14:textId="75168638" w:rsidR="00A83EEC" w:rsidRPr="005661D2" w:rsidRDefault="00527F38" w:rsidP="007528F2">
      <w:pPr>
        <w:pStyle w:val="a6"/>
        <w:numPr>
          <w:ilvl w:val="0"/>
          <w:numId w:val="28"/>
        </w:numPr>
        <w:spacing w:before="0"/>
        <w:jc w:val="both"/>
        <w:rPr>
          <w:rFonts w:eastAsiaTheme="minorEastAsia"/>
          <w:lang w:eastAsia="zh-CN"/>
        </w:rPr>
      </w:pPr>
      <w:r>
        <w:rPr>
          <w:rFonts w:eastAsiaTheme="minorEastAsia"/>
          <w:lang w:eastAsia="zh-CN"/>
        </w:rPr>
        <w:t>The transition between Case 6 timing mode and Case 7 timing mode</w:t>
      </w:r>
      <w:r w:rsidR="00BF55E1" w:rsidRPr="00FE7364">
        <w:rPr>
          <w:rFonts w:eastAsiaTheme="minorEastAsia"/>
          <w:lang w:eastAsia="zh-CN"/>
        </w:rPr>
        <w:t>.</w:t>
      </w:r>
      <w:bookmarkEnd w:id="5"/>
      <w:r w:rsidR="00BF55E1" w:rsidRPr="00FE7364">
        <w:rPr>
          <w:rFonts w:eastAsiaTheme="minorEastAsia"/>
          <w:lang w:eastAsia="zh-CN"/>
        </w:rPr>
        <w:t xml:space="preserve">  </w:t>
      </w:r>
    </w:p>
    <w:p w14:paraId="214FDB0F" w14:textId="2AB67A6E" w:rsidR="00EB49A9" w:rsidRDefault="00851273" w:rsidP="0011252E">
      <w:pPr>
        <w:pStyle w:val="2"/>
        <w:numPr>
          <w:ilvl w:val="1"/>
          <w:numId w:val="5"/>
        </w:numPr>
      </w:pPr>
      <w:r>
        <w:t>D</w:t>
      </w:r>
      <w:r w:rsidR="00027F4D" w:rsidRPr="008A37E7">
        <w:t xml:space="preserve">ual-connectivity </w:t>
      </w:r>
    </w:p>
    <w:p w14:paraId="4A0E0A0D" w14:textId="0CE0B086" w:rsidR="00142515" w:rsidRPr="00142515" w:rsidRDefault="00142515" w:rsidP="00142515">
      <w:pPr>
        <w:pStyle w:val="a0"/>
        <w:rPr>
          <w:rFonts w:eastAsiaTheme="minorEastAsia"/>
          <w:lang w:eastAsia="zh-CN"/>
        </w:rPr>
      </w:pPr>
      <w:r w:rsidRPr="00142515">
        <w:rPr>
          <w:rFonts w:eastAsiaTheme="minorEastAsia"/>
          <w:lang w:eastAsia="zh-CN"/>
        </w:rPr>
        <w:t>I</w:t>
      </w:r>
      <w:r w:rsidRPr="00142515">
        <w:rPr>
          <w:rFonts w:eastAsiaTheme="minorEastAsia" w:hint="eastAsia"/>
          <w:lang w:eastAsia="zh-CN"/>
        </w:rPr>
        <w:t>n</w:t>
      </w:r>
      <w:r w:rsidRPr="00142515">
        <w:rPr>
          <w:rFonts w:eastAsiaTheme="minorEastAsia"/>
          <w:lang w:eastAsia="zh-CN"/>
        </w:rPr>
        <w:t xml:space="preserve"> RAN1#103</w:t>
      </w:r>
      <w:r w:rsidRPr="00142515">
        <w:rPr>
          <w:rFonts w:eastAsiaTheme="minorEastAsia" w:hint="eastAsia"/>
          <w:lang w:eastAsia="zh-CN"/>
        </w:rPr>
        <w:t>e</w:t>
      </w:r>
      <w:r w:rsidRPr="00142515">
        <w:rPr>
          <w:rFonts w:eastAsiaTheme="minorEastAsia"/>
          <w:lang w:eastAsia="zh-CN"/>
        </w:rPr>
        <w:t xml:space="preserve"> </w:t>
      </w:r>
      <w:r w:rsidRPr="00142515">
        <w:rPr>
          <w:rFonts w:eastAsiaTheme="minorEastAsia" w:hint="eastAsia"/>
          <w:lang w:eastAsia="zh-CN"/>
        </w:rPr>
        <w:t>and</w:t>
      </w:r>
      <w:r w:rsidRPr="00142515">
        <w:rPr>
          <w:rFonts w:eastAsiaTheme="minorEastAsia"/>
          <w:lang w:eastAsia="zh-CN"/>
        </w:rPr>
        <w:t xml:space="preserve"> RAN1#104e e-meeting</w:t>
      </w:r>
      <w:r>
        <w:rPr>
          <w:rFonts w:eastAsiaTheme="minorEastAsia"/>
          <w:lang w:eastAsia="zh-CN"/>
        </w:rPr>
        <w:t>s</w:t>
      </w:r>
      <w:r w:rsidRPr="00142515">
        <w:rPr>
          <w:rFonts w:eastAsiaTheme="minorEastAsia"/>
          <w:lang w:eastAsia="zh-CN"/>
        </w:rPr>
        <w:t>, the scenarios and potential enhancement</w:t>
      </w:r>
      <w:r>
        <w:rPr>
          <w:rFonts w:eastAsiaTheme="minorEastAsia"/>
          <w:lang w:eastAsia="zh-CN"/>
        </w:rPr>
        <w:t>s</w:t>
      </w:r>
      <w:r w:rsidRPr="00142515">
        <w:rPr>
          <w:rFonts w:eastAsiaTheme="minorEastAsia"/>
          <w:lang w:eastAsia="zh-CN"/>
        </w:rPr>
        <w:t xml:space="preserve"> of IAB </w:t>
      </w:r>
      <w:r>
        <w:rPr>
          <w:rFonts w:eastAsiaTheme="minorEastAsia"/>
          <w:lang w:eastAsia="zh-CN"/>
        </w:rPr>
        <w:t>DC</w:t>
      </w:r>
      <w:r w:rsidRPr="00142515">
        <w:rPr>
          <w:rFonts w:eastAsiaTheme="minorEastAsia"/>
          <w:lang w:eastAsia="zh-CN"/>
        </w:rPr>
        <w:t xml:space="preserve"> have been discussed</w:t>
      </w:r>
      <w:r>
        <w:rPr>
          <w:rFonts w:eastAsiaTheme="minorEastAsia"/>
          <w:lang w:eastAsia="zh-CN"/>
        </w:rPr>
        <w:t xml:space="preserve"> </w:t>
      </w:r>
      <w:r w:rsidRPr="00142515">
        <w:rPr>
          <w:rFonts w:eastAsiaTheme="minorEastAsia"/>
          <w:lang w:eastAsia="zh-CN"/>
        </w:rPr>
        <w:t>and following agreements have been reached. In this section, further discussion on IAB DC scenario and resource type indication/resource scheduling conflict will be performed.</w:t>
      </w:r>
    </w:p>
    <w:tbl>
      <w:tblPr>
        <w:tblStyle w:val="ab"/>
        <w:tblW w:w="0" w:type="auto"/>
        <w:tblLook w:val="04A0" w:firstRow="1" w:lastRow="0" w:firstColumn="1" w:lastColumn="0" w:noHBand="0" w:noVBand="1"/>
      </w:tblPr>
      <w:tblGrid>
        <w:gridCol w:w="9019"/>
      </w:tblGrid>
      <w:tr w:rsidR="00EB49A9" w:rsidRPr="00B21272" w14:paraId="308EC79E" w14:textId="77777777" w:rsidTr="000B287D">
        <w:tc>
          <w:tcPr>
            <w:tcW w:w="9019" w:type="dxa"/>
          </w:tcPr>
          <w:p w14:paraId="766EA409" w14:textId="20EABF2E" w:rsidR="00EB49A9" w:rsidRPr="00B21272" w:rsidRDefault="00EB49A9" w:rsidP="000B287D">
            <w:pPr>
              <w:rPr>
                <w:bCs/>
                <w:sz w:val="20"/>
                <w:szCs w:val="20"/>
                <w:lang w:eastAsia="x-none"/>
              </w:rPr>
            </w:pPr>
            <w:bookmarkStart w:id="6" w:name="_Ref47611271"/>
            <w:r w:rsidRPr="00B21272">
              <w:rPr>
                <w:bCs/>
                <w:sz w:val="20"/>
                <w:szCs w:val="20"/>
                <w:highlight w:val="green"/>
                <w:lang w:eastAsia="x-none"/>
              </w:rPr>
              <w:lastRenderedPageBreak/>
              <w:t>Agreement</w:t>
            </w:r>
          </w:p>
          <w:p w14:paraId="0D97E216" w14:textId="77777777" w:rsidR="00EB49A9" w:rsidRPr="00B21272" w:rsidRDefault="00EB49A9" w:rsidP="000B287D">
            <w:pPr>
              <w:rPr>
                <w:rFonts w:eastAsia="Calibri"/>
                <w:bCs/>
                <w:sz w:val="20"/>
                <w:szCs w:val="20"/>
              </w:rPr>
            </w:pPr>
            <w:r w:rsidRPr="00B21272">
              <w:rPr>
                <w:rFonts w:eastAsia="Calibri"/>
                <w:bCs/>
                <w:sz w:val="20"/>
                <w:szCs w:val="20"/>
              </w:rPr>
              <w:t>From a RAN1 perspective, resource multiplexing and coordination is supported for the following DC scenarios in Rel-17:</w:t>
            </w:r>
          </w:p>
          <w:p w14:paraId="16C9205D" w14:textId="77777777" w:rsidR="00EB49A9" w:rsidRPr="00350771" w:rsidRDefault="00EB49A9" w:rsidP="000B287D">
            <w:pPr>
              <w:pStyle w:val="af9"/>
              <w:numPr>
                <w:ilvl w:val="0"/>
                <w:numId w:val="32"/>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Malgun Gothic" w:hAnsi="Times New Roman" w:cs="Times New Roman"/>
                <w:bCs/>
                <w:sz w:val="20"/>
                <w:szCs w:val="20"/>
              </w:rPr>
              <w:t xml:space="preserve">Inter-carrier, inter-band </w:t>
            </w:r>
          </w:p>
          <w:p w14:paraId="3CEB565E" w14:textId="77777777" w:rsidR="00EB49A9" w:rsidRPr="00350771" w:rsidRDefault="00EB49A9" w:rsidP="000B287D">
            <w:pPr>
              <w:pStyle w:val="af9"/>
              <w:numPr>
                <w:ilvl w:val="0"/>
                <w:numId w:val="32"/>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 xml:space="preserve">Inter-carrier, intra-band is additionally supported at least for FR2 </w:t>
            </w:r>
          </w:p>
          <w:p w14:paraId="2B5D3209" w14:textId="77777777" w:rsidR="00EB49A9" w:rsidRPr="00350771" w:rsidRDefault="00EB49A9" w:rsidP="000B287D">
            <w:pPr>
              <w:pStyle w:val="af9"/>
              <w:numPr>
                <w:ilvl w:val="1"/>
                <w:numId w:val="32"/>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At least to the extent it reuses solutions for supporting Inter-carrier, inter-band</w:t>
            </w:r>
          </w:p>
          <w:p w14:paraId="29B79CB3" w14:textId="77777777" w:rsidR="00EB49A9" w:rsidRPr="00142515" w:rsidRDefault="00EB49A9" w:rsidP="000B287D">
            <w:pPr>
              <w:pStyle w:val="af9"/>
              <w:numPr>
                <w:ilvl w:val="1"/>
                <w:numId w:val="32"/>
              </w:numPr>
              <w:spacing w:before="60" w:after="120" w:line="259" w:lineRule="auto"/>
              <w:ind w:firstLineChars="0"/>
              <w:contextualSpacing/>
              <w:jc w:val="both"/>
              <w:rPr>
                <w:rFonts w:ascii="Times New Roman" w:eastAsia="Malgun Gothic" w:hAnsi="Times New Roman" w:cs="Times New Roman"/>
                <w:bCs/>
                <w:sz w:val="20"/>
                <w:szCs w:val="20"/>
              </w:rPr>
            </w:pPr>
            <w:r w:rsidRPr="00350771">
              <w:rPr>
                <w:rFonts w:ascii="Times New Roman" w:eastAsia="Calibri" w:hAnsi="Times New Roman" w:cs="Times New Roman"/>
                <w:bCs/>
                <w:sz w:val="20"/>
                <w:szCs w:val="20"/>
              </w:rPr>
              <w:t>FFS: whether specific enhancements for inter-carrier, intra-band DC are introduced in Rel-17</w:t>
            </w:r>
          </w:p>
          <w:p w14:paraId="0B6185A1" w14:textId="58C03AEF" w:rsidR="00142515" w:rsidRPr="00B21272" w:rsidRDefault="00142515" w:rsidP="00142515">
            <w:pPr>
              <w:rPr>
                <w:rFonts w:eastAsia="Calibri"/>
                <w:bCs/>
                <w:sz w:val="20"/>
                <w:szCs w:val="20"/>
              </w:rPr>
            </w:pPr>
            <w:r w:rsidRPr="00B21272">
              <w:rPr>
                <w:rFonts w:eastAsia="Calibri"/>
                <w:bCs/>
                <w:sz w:val="20"/>
                <w:szCs w:val="20"/>
                <w:highlight w:val="green"/>
              </w:rPr>
              <w:t>Agreement</w:t>
            </w:r>
          </w:p>
          <w:p w14:paraId="375034C6" w14:textId="77777777" w:rsidR="00142515" w:rsidRPr="00B21272" w:rsidRDefault="00142515" w:rsidP="00142515">
            <w:pPr>
              <w:rPr>
                <w:rFonts w:eastAsia="Calibri"/>
                <w:bCs/>
                <w:sz w:val="20"/>
                <w:szCs w:val="20"/>
              </w:rPr>
            </w:pPr>
            <w:r w:rsidRPr="00B21272">
              <w:rPr>
                <w:rFonts w:eastAsia="Calibri"/>
                <w:bCs/>
                <w:sz w:val="20"/>
                <w:szCs w:val="20"/>
              </w:rPr>
              <w:t>The explicit indication of soft resources by DCI Format 2_5 is supported for multi-parent scenarios in Rel-17.</w:t>
            </w:r>
          </w:p>
          <w:p w14:paraId="1B056E1E" w14:textId="77777777" w:rsidR="00142515" w:rsidRPr="00350771" w:rsidRDefault="00142515" w:rsidP="00A83639">
            <w:pPr>
              <w:numPr>
                <w:ilvl w:val="0"/>
                <w:numId w:val="33"/>
              </w:numPr>
              <w:rPr>
                <w:rFonts w:eastAsia="Calibri"/>
                <w:bCs/>
                <w:sz w:val="20"/>
                <w:szCs w:val="20"/>
              </w:rPr>
            </w:pPr>
            <w:r w:rsidRPr="00350771">
              <w:rPr>
                <w:rFonts w:eastAsia="Calibri"/>
                <w:bCs/>
                <w:sz w:val="20"/>
                <w:szCs w:val="20"/>
              </w:rPr>
              <w:t>FFS: Whether additional enhancements over the Rel-16 solution are needed</w:t>
            </w:r>
          </w:p>
          <w:p w14:paraId="3A5E34BD" w14:textId="13B641E6" w:rsidR="00142515" w:rsidRPr="007E159E" w:rsidRDefault="00142515" w:rsidP="00142515">
            <w:pPr>
              <w:rPr>
                <w:bCs/>
                <w:sz w:val="20"/>
                <w:szCs w:val="20"/>
                <w:highlight w:val="green"/>
                <w:lang w:eastAsia="x-none"/>
              </w:rPr>
            </w:pPr>
            <w:r w:rsidRPr="007E159E">
              <w:rPr>
                <w:bCs/>
                <w:sz w:val="20"/>
                <w:szCs w:val="20"/>
                <w:highlight w:val="green"/>
                <w:lang w:eastAsia="x-none"/>
              </w:rPr>
              <w:t>Agreement</w:t>
            </w:r>
          </w:p>
          <w:p w14:paraId="4B1A0735" w14:textId="77777777" w:rsidR="00142515" w:rsidRPr="007E159E" w:rsidRDefault="00142515" w:rsidP="00142515">
            <w:pPr>
              <w:rPr>
                <w:rFonts w:cs="Times"/>
                <w:sz w:val="20"/>
                <w:szCs w:val="20"/>
              </w:rPr>
            </w:pPr>
            <w:r w:rsidRPr="007E159E">
              <w:rPr>
                <w:rFonts w:cs="Times"/>
                <w:sz w:val="20"/>
                <w:szCs w:val="20"/>
              </w:rPr>
              <w:t>The following are considered to support at least inter-band inter-carrier scenarios in Rel-17:</w:t>
            </w:r>
          </w:p>
          <w:p w14:paraId="40936035" w14:textId="77777777" w:rsidR="00142515" w:rsidRPr="00142515" w:rsidRDefault="00142515" w:rsidP="00142515">
            <w:pPr>
              <w:numPr>
                <w:ilvl w:val="0"/>
                <w:numId w:val="33"/>
              </w:numPr>
              <w:rPr>
                <w:rFonts w:cs="Times"/>
                <w:color w:val="000000" w:themeColor="text1"/>
                <w:sz w:val="20"/>
                <w:szCs w:val="20"/>
              </w:rPr>
            </w:pPr>
            <w:r w:rsidRPr="00142515">
              <w:rPr>
                <w:rFonts w:cs="Times"/>
                <w:color w:val="000000" w:themeColor="text1"/>
                <w:sz w:val="20"/>
                <w:szCs w:val="20"/>
              </w:rPr>
              <w:t xml:space="preserve">Solutions to address resource coordination/scheduling collision issues between parent nodes including TDD configurations and resource type indications at least in case of intra-donor CU multi-parent scenarios </w:t>
            </w:r>
          </w:p>
          <w:p w14:paraId="70DEB6EE" w14:textId="77777777" w:rsidR="00142515" w:rsidRPr="00142515" w:rsidRDefault="00142515" w:rsidP="00142515">
            <w:pPr>
              <w:numPr>
                <w:ilvl w:val="1"/>
                <w:numId w:val="33"/>
              </w:numPr>
              <w:rPr>
                <w:rFonts w:cs="Times"/>
                <w:color w:val="000000" w:themeColor="text1"/>
                <w:sz w:val="20"/>
                <w:szCs w:val="20"/>
              </w:rPr>
            </w:pPr>
            <w:r w:rsidRPr="00142515">
              <w:rPr>
                <w:rFonts w:cs="Times"/>
                <w:color w:val="000000" w:themeColor="text1"/>
                <w:sz w:val="20"/>
                <w:szCs w:val="20"/>
              </w:rPr>
              <w:t>Consider Rel-16 CA framework as starting point</w:t>
            </w:r>
          </w:p>
          <w:p w14:paraId="2B1CB4F5" w14:textId="77777777" w:rsidR="00142515" w:rsidRPr="00142515" w:rsidRDefault="00142515" w:rsidP="00142515">
            <w:pPr>
              <w:numPr>
                <w:ilvl w:val="1"/>
                <w:numId w:val="33"/>
              </w:numPr>
              <w:rPr>
                <w:rFonts w:cs="Times"/>
                <w:color w:val="000000" w:themeColor="text1"/>
                <w:sz w:val="20"/>
                <w:szCs w:val="20"/>
              </w:rPr>
            </w:pPr>
            <w:r w:rsidRPr="00142515">
              <w:rPr>
                <w:rFonts w:cs="Times"/>
                <w:color w:val="000000" w:themeColor="text1"/>
                <w:sz w:val="20"/>
                <w:szCs w:val="20"/>
              </w:rPr>
              <w:t>Solutions for scheduling collision between two parent DUs due to indication of the resource availability for soft symbol(s) to the IAB-DU(s) by DCI format 2_5</w:t>
            </w:r>
          </w:p>
          <w:p w14:paraId="0756F572" w14:textId="77777777" w:rsidR="00142515" w:rsidRPr="00142515" w:rsidRDefault="00142515" w:rsidP="00142515">
            <w:pPr>
              <w:numPr>
                <w:ilvl w:val="1"/>
                <w:numId w:val="33"/>
              </w:numPr>
              <w:rPr>
                <w:rFonts w:cs="Times"/>
                <w:color w:val="000000" w:themeColor="text1"/>
                <w:sz w:val="20"/>
                <w:szCs w:val="20"/>
              </w:rPr>
            </w:pPr>
            <w:r w:rsidRPr="00142515">
              <w:rPr>
                <w:rFonts w:cs="Times"/>
                <w:color w:val="000000" w:themeColor="text1"/>
                <w:sz w:val="20"/>
                <w:szCs w:val="20"/>
              </w:rPr>
              <w:t>Solutions for scheduling collision between two parent DUs due to indication of the slot format by DCI format 2_0</w:t>
            </w:r>
          </w:p>
          <w:p w14:paraId="2E12D31B" w14:textId="77777777" w:rsidR="00142515" w:rsidRPr="00142515" w:rsidRDefault="00142515" w:rsidP="00142515">
            <w:pPr>
              <w:numPr>
                <w:ilvl w:val="1"/>
                <w:numId w:val="33"/>
              </w:numPr>
              <w:rPr>
                <w:rFonts w:cs="Times"/>
                <w:color w:val="000000" w:themeColor="text1"/>
                <w:sz w:val="20"/>
                <w:szCs w:val="20"/>
              </w:rPr>
            </w:pPr>
            <w:r w:rsidRPr="00142515">
              <w:rPr>
                <w:rFonts w:cs="Times"/>
                <w:color w:val="000000" w:themeColor="text1"/>
                <w:sz w:val="20"/>
                <w:szCs w:val="20"/>
              </w:rPr>
              <w:t>FFS: Whether or not separate solutions are required for resource coordination in case of inter-donor CU multi-parent scenarios</w:t>
            </w:r>
          </w:p>
          <w:p w14:paraId="23399198" w14:textId="77777777" w:rsidR="00142515" w:rsidRPr="00142515" w:rsidRDefault="00142515" w:rsidP="00142515">
            <w:pPr>
              <w:numPr>
                <w:ilvl w:val="0"/>
                <w:numId w:val="33"/>
              </w:numPr>
              <w:rPr>
                <w:rFonts w:cs="Times"/>
                <w:color w:val="000000" w:themeColor="text1"/>
                <w:sz w:val="20"/>
                <w:szCs w:val="20"/>
              </w:rPr>
            </w:pPr>
            <w:r w:rsidRPr="00142515">
              <w:rPr>
                <w:rFonts w:cs="Times"/>
                <w:color w:val="000000" w:themeColor="text1"/>
                <w:sz w:val="20"/>
                <w:szCs w:val="20"/>
              </w:rPr>
              <w:t>Per-backhaul link (e.g. per child IAB-MT link) resource configurations in addition to per-DU resource configurations</w:t>
            </w:r>
          </w:p>
          <w:p w14:paraId="72934570" w14:textId="77777777" w:rsidR="00142515" w:rsidRPr="00142515" w:rsidRDefault="00142515" w:rsidP="00142515">
            <w:pPr>
              <w:numPr>
                <w:ilvl w:val="0"/>
                <w:numId w:val="33"/>
              </w:numPr>
              <w:rPr>
                <w:rFonts w:cs="Times"/>
                <w:color w:val="000000" w:themeColor="text1"/>
                <w:sz w:val="20"/>
                <w:szCs w:val="20"/>
              </w:rPr>
            </w:pPr>
            <w:r w:rsidRPr="00142515">
              <w:rPr>
                <w:rFonts w:cs="Times"/>
                <w:color w:val="000000" w:themeColor="text1"/>
                <w:sz w:val="20"/>
                <w:szCs w:val="20"/>
              </w:rPr>
              <w:t>FFS: Enhancements to indication of soft resource availability from child node to parent node(s)</w:t>
            </w:r>
          </w:p>
          <w:p w14:paraId="31554D9A" w14:textId="08056EFA" w:rsidR="00142515" w:rsidRPr="00142515" w:rsidRDefault="00142515" w:rsidP="00142515">
            <w:pPr>
              <w:numPr>
                <w:ilvl w:val="0"/>
                <w:numId w:val="33"/>
              </w:numPr>
              <w:rPr>
                <w:rFonts w:cs="Times"/>
                <w:color w:val="FF0000"/>
                <w:sz w:val="20"/>
                <w:szCs w:val="20"/>
              </w:rPr>
            </w:pPr>
            <w:r w:rsidRPr="00142515">
              <w:rPr>
                <w:rFonts w:cs="Times"/>
                <w:color w:val="000000" w:themeColor="text1"/>
                <w:sz w:val="20"/>
                <w:szCs w:val="20"/>
              </w:rPr>
              <w:t>FFS: Additional restrictions on simultaneous operation and/or multiplexing</w:t>
            </w:r>
          </w:p>
        </w:tc>
      </w:tr>
    </w:tbl>
    <w:p w14:paraId="21411156" w14:textId="5AEEC8D2" w:rsidR="00142515" w:rsidRPr="00142515" w:rsidRDefault="00142515" w:rsidP="00142515">
      <w:pPr>
        <w:spacing w:before="240" w:after="60"/>
        <w:jc w:val="both"/>
        <w:rPr>
          <w:b/>
          <w:sz w:val="20"/>
          <w:szCs w:val="20"/>
          <w:u w:val="single"/>
        </w:rPr>
      </w:pPr>
      <w:bookmarkStart w:id="7" w:name="_Ref47611245"/>
      <w:r w:rsidRPr="00350771">
        <w:rPr>
          <w:b/>
          <w:sz w:val="20"/>
          <w:szCs w:val="20"/>
          <w:u w:val="single"/>
        </w:rPr>
        <w:t>Inter-frequency DC v.s. intra-frequency DC</w:t>
      </w:r>
    </w:p>
    <w:p w14:paraId="194BF1D3" w14:textId="21A064A0" w:rsidR="00EB49A9" w:rsidRPr="008A37E7" w:rsidRDefault="00EB49A9" w:rsidP="00EB49A9">
      <w:pPr>
        <w:spacing w:after="60"/>
        <w:jc w:val="both"/>
        <w:rPr>
          <w:sz w:val="20"/>
          <w:szCs w:val="20"/>
        </w:rPr>
      </w:pPr>
      <w:r w:rsidRPr="008A37E7">
        <w:rPr>
          <w:sz w:val="20"/>
          <w:szCs w:val="20"/>
        </w:rPr>
        <w:t>It has been concluded that inter-carrier scenario needs to be handled in Rel-17, while intra-carrier DC scenario is FFS. According to the current specification, NR-DC requires that two legs use different carriers while one practical restriction is that there may be single NR carrier deployed for IAB backhaul access. Intra-frequency DC can in principle remove this barrier. Therefore, it is beneficial to support intra-frequency DC in IAB network.</w:t>
      </w:r>
    </w:p>
    <w:p w14:paraId="1188FA68" w14:textId="3583A840" w:rsidR="00EB49A9" w:rsidRPr="00FE7364" w:rsidRDefault="00EB49A9" w:rsidP="00EB49A9">
      <w:pPr>
        <w:spacing w:after="60"/>
        <w:jc w:val="both"/>
        <w:rPr>
          <w:rFonts w:eastAsiaTheme="minorEastAsia"/>
          <w:b/>
          <w:bCs/>
          <w:sz w:val="20"/>
          <w:szCs w:val="20"/>
        </w:rPr>
      </w:pPr>
      <w:r w:rsidRPr="00FE7364">
        <w:rPr>
          <w:rFonts w:eastAsiaTheme="minorEastAsia"/>
          <w:b/>
          <w:bCs/>
          <w:sz w:val="20"/>
          <w:szCs w:val="20"/>
        </w:rPr>
        <w:t xml:space="preserve">Observation </w:t>
      </w:r>
      <w:r w:rsidR="00010E87">
        <w:rPr>
          <w:rFonts w:eastAsiaTheme="minorEastAsia"/>
          <w:b/>
          <w:bCs/>
          <w:sz w:val="20"/>
          <w:szCs w:val="20"/>
        </w:rPr>
        <w:t>1</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44CB2689" w14:textId="55AF212D" w:rsidR="00142515" w:rsidRPr="00130431" w:rsidRDefault="00EB49A9" w:rsidP="00142515">
      <w:pPr>
        <w:spacing w:after="60"/>
        <w:jc w:val="both"/>
        <w:rPr>
          <w:rFonts w:eastAsiaTheme="minorEastAsia"/>
          <w:b/>
          <w:bCs/>
          <w:sz w:val="20"/>
          <w:szCs w:val="20"/>
        </w:rPr>
      </w:pPr>
      <w:r w:rsidRPr="00FE7364">
        <w:rPr>
          <w:rFonts w:eastAsiaTheme="minorEastAsia"/>
          <w:b/>
          <w:bCs/>
          <w:sz w:val="20"/>
          <w:szCs w:val="20"/>
        </w:rPr>
        <w:t xml:space="preserve">Proposal </w:t>
      </w:r>
      <w:r w:rsidR="00010E87">
        <w:rPr>
          <w:rFonts w:eastAsiaTheme="minorEastAsia"/>
          <w:b/>
          <w:bCs/>
          <w:sz w:val="20"/>
          <w:szCs w:val="20"/>
        </w:rPr>
        <w:t>1</w:t>
      </w:r>
      <w:r w:rsidR="00FA3892">
        <w:rPr>
          <w:rFonts w:eastAsiaTheme="minorEastAsia"/>
          <w:b/>
          <w:bCs/>
          <w:sz w:val="20"/>
          <w:szCs w:val="20"/>
        </w:rPr>
        <w:t>1</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40E0690D" w14:textId="02494B35" w:rsidR="00EB49A9" w:rsidRPr="008A37E7" w:rsidRDefault="00EB49A9" w:rsidP="00142515">
      <w:pPr>
        <w:spacing w:before="240" w:after="60"/>
        <w:jc w:val="both"/>
        <w:rPr>
          <w:b/>
          <w:sz w:val="20"/>
          <w:szCs w:val="20"/>
          <w:u w:val="single"/>
        </w:rPr>
      </w:pPr>
      <w:r w:rsidRPr="00FE7364">
        <w:rPr>
          <w:b/>
          <w:sz w:val="20"/>
          <w:szCs w:val="20"/>
          <w:u w:val="single"/>
        </w:rPr>
        <w:t>Scheduling</w:t>
      </w:r>
      <w:r w:rsidR="006F3E23">
        <w:rPr>
          <w:b/>
          <w:sz w:val="20"/>
          <w:szCs w:val="20"/>
          <w:u w:val="single"/>
        </w:rPr>
        <w:t xml:space="preserve">/resource </w:t>
      </w:r>
      <w:r w:rsidR="00133257">
        <w:rPr>
          <w:b/>
          <w:sz w:val="20"/>
          <w:szCs w:val="20"/>
          <w:u w:val="single"/>
        </w:rPr>
        <w:t>ind</w:t>
      </w:r>
      <w:r w:rsidR="00C33374">
        <w:rPr>
          <w:b/>
          <w:sz w:val="20"/>
          <w:szCs w:val="20"/>
          <w:u w:val="single"/>
        </w:rPr>
        <w:t>i</w:t>
      </w:r>
      <w:r w:rsidR="00133257">
        <w:rPr>
          <w:b/>
          <w:sz w:val="20"/>
          <w:szCs w:val="20"/>
          <w:u w:val="single"/>
        </w:rPr>
        <w:t>cation</w:t>
      </w:r>
      <w:r w:rsidRPr="00FE7364">
        <w:rPr>
          <w:b/>
          <w:sz w:val="20"/>
          <w:szCs w:val="20"/>
          <w:u w:val="single"/>
        </w:rPr>
        <w:t xml:space="preserve"> conflict between MT MCG and SCG</w:t>
      </w:r>
    </w:p>
    <w:p w14:paraId="1DEB0C3A" w14:textId="77777777" w:rsidR="00FB7170" w:rsidRDefault="006F3E23" w:rsidP="00EB49A9">
      <w:pPr>
        <w:spacing w:after="60"/>
        <w:jc w:val="both"/>
        <w:rPr>
          <w:sz w:val="20"/>
          <w:szCs w:val="20"/>
        </w:rPr>
      </w:pPr>
      <w:r>
        <w:rPr>
          <w:sz w:val="20"/>
          <w:szCs w:val="20"/>
        </w:rPr>
        <w:t xml:space="preserve">In RAN1#104e e-meeting, it has been agreed to </w:t>
      </w:r>
      <w:r w:rsidR="00FB7170">
        <w:rPr>
          <w:sz w:val="20"/>
          <w:szCs w:val="20"/>
        </w:rPr>
        <w:t>re</w:t>
      </w:r>
      <w:r>
        <w:rPr>
          <w:sz w:val="20"/>
          <w:szCs w:val="20"/>
        </w:rPr>
        <w:t xml:space="preserve">use </w:t>
      </w:r>
      <w:r w:rsidRPr="00142515">
        <w:rPr>
          <w:rFonts w:cs="Times"/>
          <w:color w:val="000000" w:themeColor="text1"/>
          <w:sz w:val="20"/>
          <w:szCs w:val="20"/>
        </w:rPr>
        <w:t>Rel-16 CA framework as starting point</w:t>
      </w:r>
      <w:r w:rsidRPr="008A37E7">
        <w:rPr>
          <w:sz w:val="20"/>
          <w:szCs w:val="20"/>
        </w:rPr>
        <w:t xml:space="preserve"> </w:t>
      </w:r>
      <w:r w:rsidRPr="00142515">
        <w:rPr>
          <w:rFonts w:cs="Times"/>
          <w:color w:val="000000" w:themeColor="text1"/>
          <w:sz w:val="20"/>
          <w:szCs w:val="20"/>
        </w:rPr>
        <w:t>to address resource coordination/scheduling collision issues between parent nodes including TDD configurations and resource type indications</w:t>
      </w:r>
      <w:r>
        <w:rPr>
          <w:rFonts w:cs="Times"/>
          <w:color w:val="000000" w:themeColor="text1"/>
          <w:sz w:val="20"/>
          <w:szCs w:val="20"/>
        </w:rPr>
        <w:t>.</w:t>
      </w:r>
      <w:r w:rsidR="003F08D2">
        <w:rPr>
          <w:sz w:val="20"/>
          <w:szCs w:val="20"/>
        </w:rPr>
        <w:t xml:space="preserve"> </w:t>
      </w:r>
    </w:p>
    <w:p w14:paraId="796EC996" w14:textId="01360A3F" w:rsidR="00347EC5" w:rsidRDefault="003F08D2" w:rsidP="00EB49A9">
      <w:pPr>
        <w:spacing w:after="60"/>
        <w:jc w:val="both"/>
        <w:rPr>
          <w:sz w:val="20"/>
          <w:szCs w:val="20"/>
        </w:rPr>
      </w:pPr>
      <w:r>
        <w:rPr>
          <w:sz w:val="20"/>
          <w:szCs w:val="20"/>
        </w:rPr>
        <w:t>In Rel-16 CA</w:t>
      </w:r>
      <w:r w:rsidR="00EB49A9" w:rsidRPr="008A37E7">
        <w:rPr>
          <w:sz w:val="20"/>
          <w:szCs w:val="20"/>
        </w:rPr>
        <w:t>, when UE is configured with multiple serving cells and is subject to half duplex constraint, RAN1 has specified scheduling</w:t>
      </w:r>
      <w:r w:rsidR="00347EC5">
        <w:rPr>
          <w:sz w:val="20"/>
          <w:szCs w:val="20"/>
        </w:rPr>
        <w:t>/resource indication</w:t>
      </w:r>
      <w:r w:rsidR="00EB49A9" w:rsidRPr="008A37E7">
        <w:rPr>
          <w:sz w:val="20"/>
          <w:szCs w:val="20"/>
        </w:rPr>
        <w:t xml:space="preserve"> expectation from </w:t>
      </w:r>
      <w:r w:rsidR="00347EC5">
        <w:rPr>
          <w:sz w:val="20"/>
          <w:szCs w:val="20"/>
        </w:rPr>
        <w:t>gNB</w:t>
      </w:r>
      <w:r w:rsidR="00EB49A9" w:rsidRPr="008A37E7">
        <w:rPr>
          <w:sz w:val="20"/>
          <w:szCs w:val="20"/>
        </w:rPr>
        <w:t xml:space="preserve"> to avoid the full duplex scheduling, where UE is not expected to be scheduled</w:t>
      </w:r>
      <w:r w:rsidR="00347EC5">
        <w:rPr>
          <w:sz w:val="20"/>
          <w:szCs w:val="20"/>
        </w:rPr>
        <w:t>/indicated</w:t>
      </w:r>
      <w:r w:rsidR="00EB49A9" w:rsidRPr="008A37E7">
        <w:rPr>
          <w:sz w:val="20"/>
          <w:szCs w:val="20"/>
        </w:rPr>
        <w:t xml:space="preserve"> with the link direction conflict across serving cells, i.e., DL in cell #1, while UL in cell #2. </w:t>
      </w:r>
      <w:r w:rsidR="00347EC5">
        <w:rPr>
          <w:sz w:val="20"/>
          <w:szCs w:val="20"/>
        </w:rPr>
        <w:t>Moreover, prioritization rules between transmission and reception have been specified in case of conflicted scheduling/resource indication.</w:t>
      </w:r>
    </w:p>
    <w:p w14:paraId="257F6453" w14:textId="01B430C0" w:rsidR="00347EC5" w:rsidRDefault="00347EC5" w:rsidP="00EB49A9">
      <w:pPr>
        <w:spacing w:after="60"/>
        <w:jc w:val="both"/>
        <w:rPr>
          <w:sz w:val="20"/>
          <w:szCs w:val="20"/>
        </w:rPr>
      </w:pPr>
      <w:r>
        <w:rPr>
          <w:sz w:val="20"/>
          <w:szCs w:val="20"/>
        </w:rPr>
        <w:t xml:space="preserve">In IAB DC scenario, the prioritization rule between transmission and reception of IAB MT can reuse that specified in CA scenario. However, </w:t>
      </w:r>
      <w:r w:rsidR="00820FCB">
        <w:rPr>
          <w:sz w:val="20"/>
          <w:szCs w:val="20"/>
        </w:rPr>
        <w:t xml:space="preserve">RAN1 needs more study on how to extend </w:t>
      </w:r>
      <w:r>
        <w:rPr>
          <w:sz w:val="20"/>
          <w:szCs w:val="20"/>
        </w:rPr>
        <w:t xml:space="preserve">the </w:t>
      </w:r>
      <w:r w:rsidRPr="008A37E7">
        <w:rPr>
          <w:sz w:val="20"/>
          <w:szCs w:val="20"/>
        </w:rPr>
        <w:t>scheduling</w:t>
      </w:r>
      <w:r w:rsidR="00D32631">
        <w:rPr>
          <w:sz w:val="20"/>
          <w:szCs w:val="20"/>
        </w:rPr>
        <w:t xml:space="preserve"> </w:t>
      </w:r>
      <w:r w:rsidR="00D32631">
        <w:rPr>
          <w:rFonts w:hint="eastAsia"/>
          <w:sz w:val="20"/>
          <w:szCs w:val="20"/>
        </w:rPr>
        <w:t>expe</w:t>
      </w:r>
      <w:r w:rsidR="00D32631" w:rsidRPr="00D32631">
        <w:rPr>
          <w:rFonts w:hint="eastAsia"/>
          <w:sz w:val="20"/>
          <w:szCs w:val="20"/>
        </w:rPr>
        <w:t>ctation</w:t>
      </w:r>
      <w:r>
        <w:rPr>
          <w:sz w:val="20"/>
          <w:szCs w:val="20"/>
        </w:rPr>
        <w:t>/resource indication</w:t>
      </w:r>
      <w:r w:rsidRPr="008A37E7">
        <w:rPr>
          <w:sz w:val="20"/>
          <w:szCs w:val="20"/>
        </w:rPr>
        <w:t xml:space="preserve"> expectation</w:t>
      </w:r>
      <w:r w:rsidR="00820FCB">
        <w:rPr>
          <w:sz w:val="20"/>
          <w:szCs w:val="20"/>
        </w:rPr>
        <w:t xml:space="preserve"> constraint from CA scenario to DC scenario. Since </w:t>
      </w:r>
      <w:r w:rsidR="003A3EAD">
        <w:rPr>
          <w:sz w:val="20"/>
          <w:szCs w:val="20"/>
        </w:rPr>
        <w:t xml:space="preserve">two </w:t>
      </w:r>
      <w:r w:rsidR="00820FCB">
        <w:rPr>
          <w:sz w:val="20"/>
          <w:szCs w:val="20"/>
        </w:rPr>
        <w:t>CC</w:t>
      </w:r>
      <w:r w:rsidR="003A3EAD">
        <w:rPr>
          <w:sz w:val="20"/>
          <w:szCs w:val="20"/>
        </w:rPr>
        <w:t>s can be</w:t>
      </w:r>
      <w:r w:rsidR="00820FCB">
        <w:rPr>
          <w:sz w:val="20"/>
          <w:szCs w:val="20"/>
        </w:rPr>
        <w:t xml:space="preserve"> controlled by different parent DUs</w:t>
      </w:r>
      <w:r w:rsidR="00D32631">
        <w:rPr>
          <w:sz w:val="20"/>
          <w:szCs w:val="20"/>
        </w:rPr>
        <w:t xml:space="preserve"> in DC scenario</w:t>
      </w:r>
      <w:r w:rsidR="00820FCB">
        <w:rPr>
          <w:sz w:val="20"/>
          <w:szCs w:val="20"/>
        </w:rPr>
        <w:t>, i</w:t>
      </w:r>
      <w:r w:rsidR="003A3EAD">
        <w:rPr>
          <w:sz w:val="20"/>
          <w:szCs w:val="20"/>
        </w:rPr>
        <w:t xml:space="preserve">t is challenging </w:t>
      </w:r>
      <w:r w:rsidR="00D32631">
        <w:rPr>
          <w:sz w:val="20"/>
          <w:szCs w:val="20"/>
        </w:rPr>
        <w:t xml:space="preserve">for different parent nodes </w:t>
      </w:r>
      <w:r w:rsidR="003A3EAD">
        <w:rPr>
          <w:sz w:val="20"/>
          <w:szCs w:val="20"/>
        </w:rPr>
        <w:t xml:space="preserve">to achieve the mutual awareness of scheduling/resource indication </w:t>
      </w:r>
      <w:r w:rsidR="00D32631">
        <w:rPr>
          <w:sz w:val="20"/>
          <w:szCs w:val="20"/>
        </w:rPr>
        <w:t>on the CCs considering the signaling overhead and signaling exchange latency</w:t>
      </w:r>
      <w:r w:rsidR="003A3EAD">
        <w:rPr>
          <w:sz w:val="20"/>
          <w:szCs w:val="20"/>
        </w:rPr>
        <w:t xml:space="preserve">. </w:t>
      </w:r>
      <w:r w:rsidR="00820FCB">
        <w:rPr>
          <w:sz w:val="20"/>
          <w:szCs w:val="20"/>
        </w:rPr>
        <w:t xml:space="preserve"> </w:t>
      </w:r>
      <w:r w:rsidR="003A3EAD">
        <w:rPr>
          <w:sz w:val="20"/>
          <w:szCs w:val="20"/>
        </w:rPr>
        <w:t xml:space="preserve">For simplicity, it is preferred to exchange semi-static resource configuration to have some level of the mutual awareness.  </w:t>
      </w:r>
    </w:p>
    <w:p w14:paraId="225EEB03" w14:textId="4BE13068" w:rsidR="00DC282C" w:rsidRDefault="00EB49A9" w:rsidP="00EB49A9">
      <w:pPr>
        <w:spacing w:after="60"/>
        <w:jc w:val="both"/>
        <w:rPr>
          <w:sz w:val="20"/>
          <w:szCs w:val="20"/>
        </w:rPr>
      </w:pPr>
      <w:r w:rsidRPr="008A37E7">
        <w:rPr>
          <w:sz w:val="20"/>
          <w:szCs w:val="20"/>
        </w:rPr>
        <w:t xml:space="preserve">In order to </w:t>
      </w:r>
      <w:r w:rsidR="006F75AB">
        <w:rPr>
          <w:sz w:val="20"/>
          <w:szCs w:val="20"/>
        </w:rPr>
        <w:t>achieve mutual awareness of semi-static resource configuration between two parent DUs</w:t>
      </w:r>
      <w:r w:rsidRPr="008A37E7">
        <w:rPr>
          <w:sz w:val="20"/>
          <w:szCs w:val="20"/>
        </w:rPr>
        <w:t xml:space="preserve">, at least the corresponding </w:t>
      </w:r>
      <w:r w:rsidR="008F57F8">
        <w:rPr>
          <w:sz w:val="20"/>
          <w:szCs w:val="20"/>
        </w:rPr>
        <w:t xml:space="preserve">intended </w:t>
      </w:r>
      <w:r w:rsidR="003F08D2">
        <w:rPr>
          <w:sz w:val="20"/>
          <w:szCs w:val="20"/>
        </w:rPr>
        <w:t xml:space="preserve">TDD </w:t>
      </w:r>
      <w:r w:rsidRPr="008A37E7">
        <w:rPr>
          <w:sz w:val="20"/>
          <w:szCs w:val="20"/>
        </w:rPr>
        <w:t xml:space="preserve">configuration of the serving cells of MCG and SCG should be </w:t>
      </w:r>
      <w:r w:rsidR="00C57C9C">
        <w:rPr>
          <w:sz w:val="20"/>
          <w:szCs w:val="20"/>
        </w:rPr>
        <w:t>exchanged between two</w:t>
      </w:r>
      <w:r w:rsidR="003F08D2">
        <w:rPr>
          <w:sz w:val="20"/>
          <w:szCs w:val="20"/>
        </w:rPr>
        <w:t xml:space="preserve"> parent node(s)</w:t>
      </w:r>
      <w:r w:rsidR="00FB7170">
        <w:rPr>
          <w:sz w:val="20"/>
          <w:szCs w:val="20"/>
        </w:rPr>
        <w:t xml:space="preserve">, thus RAN3 </w:t>
      </w:r>
      <w:r w:rsidR="00FB7170" w:rsidRPr="008F57F8">
        <w:rPr>
          <w:rFonts w:hint="eastAsia"/>
          <w:sz w:val="20"/>
          <w:szCs w:val="20"/>
        </w:rPr>
        <w:t>need</w:t>
      </w:r>
      <w:r w:rsidR="008F57F8">
        <w:rPr>
          <w:sz w:val="20"/>
          <w:szCs w:val="20"/>
        </w:rPr>
        <w:t>s</w:t>
      </w:r>
      <w:r w:rsidR="00FB7170">
        <w:rPr>
          <w:sz w:val="20"/>
          <w:szCs w:val="20"/>
        </w:rPr>
        <w:t xml:space="preserve"> to enhance </w:t>
      </w:r>
      <w:r w:rsidR="00C57C9C">
        <w:rPr>
          <w:sz w:val="20"/>
          <w:szCs w:val="20"/>
        </w:rPr>
        <w:t xml:space="preserve">the associated </w:t>
      </w:r>
      <w:r w:rsidR="00FB7170">
        <w:rPr>
          <w:sz w:val="20"/>
          <w:szCs w:val="20"/>
        </w:rPr>
        <w:t xml:space="preserve">F1-AP </w:t>
      </w:r>
      <w:r w:rsidR="00FB7170" w:rsidRPr="008F57F8">
        <w:rPr>
          <w:rFonts w:hint="eastAsia"/>
          <w:sz w:val="20"/>
          <w:szCs w:val="20"/>
        </w:rPr>
        <w:t>signaling</w:t>
      </w:r>
      <w:r w:rsidRPr="008A37E7">
        <w:rPr>
          <w:sz w:val="20"/>
          <w:szCs w:val="20"/>
        </w:rPr>
        <w:t xml:space="preserve">. </w:t>
      </w:r>
      <w:r w:rsidR="00804207">
        <w:rPr>
          <w:sz w:val="20"/>
          <w:szCs w:val="20"/>
        </w:rPr>
        <w:t xml:space="preserve">Besides, it is also beneficial to </w:t>
      </w:r>
      <w:r w:rsidR="00804207">
        <w:rPr>
          <w:sz w:val="20"/>
          <w:szCs w:val="20"/>
        </w:rPr>
        <w:lastRenderedPageBreak/>
        <w:t xml:space="preserve">exchange the semi-static resource type configuration of parent DUs, then one parent node can jointly consider the TDD link direction and resource availability of another parent node to meet the scheduling expectation of the child MT. </w:t>
      </w:r>
    </w:p>
    <w:p w14:paraId="2DD97033" w14:textId="0938D447" w:rsidR="001F7A65" w:rsidRDefault="006D3FAA" w:rsidP="001F7A65">
      <w:pPr>
        <w:jc w:val="both"/>
        <w:rPr>
          <w:rFonts w:eastAsiaTheme="minorEastAsia"/>
          <w:b/>
          <w:bCs/>
          <w:sz w:val="20"/>
          <w:szCs w:val="20"/>
        </w:rPr>
      </w:pPr>
      <w:r w:rsidRPr="00FE7364">
        <w:rPr>
          <w:rFonts w:eastAsiaTheme="minorEastAsia"/>
          <w:b/>
          <w:bCs/>
          <w:sz w:val="20"/>
          <w:szCs w:val="20"/>
        </w:rPr>
        <w:t xml:space="preserve">Proposal </w:t>
      </w:r>
      <w:r w:rsidR="00010E87">
        <w:rPr>
          <w:rFonts w:eastAsiaTheme="minorEastAsia"/>
          <w:b/>
          <w:bCs/>
          <w:sz w:val="20"/>
          <w:szCs w:val="20"/>
        </w:rPr>
        <w:t>1</w:t>
      </w:r>
      <w:r w:rsidR="00FA3892">
        <w:rPr>
          <w:rFonts w:eastAsiaTheme="minorEastAsia"/>
          <w:b/>
          <w:bCs/>
          <w:sz w:val="20"/>
          <w:szCs w:val="20"/>
        </w:rPr>
        <w:t>2</w:t>
      </w:r>
      <w:r w:rsidRPr="00FE7364">
        <w:rPr>
          <w:rFonts w:eastAsiaTheme="minorEastAsia"/>
          <w:b/>
          <w:bCs/>
          <w:sz w:val="20"/>
          <w:szCs w:val="20"/>
        </w:rPr>
        <w:t xml:space="preserve">: </w:t>
      </w:r>
      <w:r w:rsidR="001F7A65">
        <w:rPr>
          <w:rFonts w:eastAsiaTheme="minorEastAsia"/>
          <w:b/>
          <w:bCs/>
          <w:sz w:val="20"/>
          <w:szCs w:val="20"/>
        </w:rPr>
        <w:t xml:space="preserve">Extend </w:t>
      </w:r>
      <w:r w:rsidR="004E0DDB">
        <w:rPr>
          <w:rFonts w:eastAsiaTheme="minorEastAsia"/>
          <w:b/>
          <w:bCs/>
          <w:sz w:val="20"/>
          <w:szCs w:val="20"/>
        </w:rPr>
        <w:t xml:space="preserve">Rel-16 CA </w:t>
      </w:r>
      <w:r w:rsidR="001F7A65">
        <w:rPr>
          <w:rFonts w:eastAsiaTheme="minorEastAsia"/>
          <w:b/>
          <w:bCs/>
          <w:sz w:val="20"/>
          <w:szCs w:val="20"/>
        </w:rPr>
        <w:t xml:space="preserve">solution to address link direction conflict between CCs </w:t>
      </w:r>
      <w:r>
        <w:rPr>
          <w:rFonts w:eastAsiaTheme="minorEastAsia"/>
          <w:b/>
          <w:bCs/>
          <w:sz w:val="20"/>
          <w:szCs w:val="20"/>
        </w:rPr>
        <w:t>to IAB DC scenario</w:t>
      </w:r>
      <w:r w:rsidRPr="00FE7364">
        <w:rPr>
          <w:rFonts w:eastAsiaTheme="minorEastAsia"/>
          <w:b/>
          <w:bCs/>
          <w:sz w:val="20"/>
          <w:szCs w:val="20"/>
        </w:rPr>
        <w:t>.</w:t>
      </w:r>
      <w:r w:rsidRPr="00FE7364" w:rsidDel="00E85B28">
        <w:rPr>
          <w:rFonts w:eastAsiaTheme="minorEastAsia"/>
          <w:b/>
          <w:bCs/>
          <w:sz w:val="20"/>
          <w:szCs w:val="20"/>
        </w:rPr>
        <w:t xml:space="preserve"> </w:t>
      </w:r>
    </w:p>
    <w:p w14:paraId="536AEA17" w14:textId="4C2BFF39" w:rsidR="006F75AB" w:rsidRPr="006F75AB" w:rsidRDefault="006F75AB" w:rsidP="001F7A65">
      <w:pPr>
        <w:pStyle w:val="af9"/>
        <w:numPr>
          <w:ilvl w:val="0"/>
          <w:numId w:val="43"/>
        </w:numPr>
        <w:spacing w:after="60"/>
        <w:ind w:firstLineChars="0"/>
        <w:jc w:val="both"/>
        <w:rPr>
          <w:rFonts w:ascii="Times New Roman" w:eastAsiaTheme="minorEastAsia" w:hAnsi="Times New Roman" w:cs="Times New Roman"/>
          <w:b/>
          <w:bCs/>
          <w:sz w:val="20"/>
          <w:szCs w:val="20"/>
          <w:lang w:eastAsia="en-US"/>
        </w:rPr>
      </w:pPr>
      <w:r w:rsidRPr="006F75AB">
        <w:rPr>
          <w:rFonts w:ascii="Times New Roman" w:eastAsiaTheme="minorEastAsia" w:hAnsi="Times New Roman" w:cs="Times New Roman"/>
          <w:b/>
          <w:bCs/>
          <w:sz w:val="20"/>
          <w:szCs w:val="20"/>
          <w:lang w:eastAsia="en-US"/>
        </w:rPr>
        <w:t>Reuse the prioritization rules between transmission and reception in case of conflicted scheduling/resource indication between two parent DUs</w:t>
      </w:r>
    </w:p>
    <w:p w14:paraId="07C63D4A" w14:textId="422FCF77" w:rsidR="001F7A65" w:rsidRPr="001F7A65" w:rsidRDefault="004E0DDB" w:rsidP="001F7A65">
      <w:pPr>
        <w:pStyle w:val="af9"/>
        <w:numPr>
          <w:ilvl w:val="0"/>
          <w:numId w:val="43"/>
        </w:numPr>
        <w:spacing w:after="60"/>
        <w:ind w:firstLineChars="0"/>
        <w:jc w:val="both"/>
        <w:rPr>
          <w:rFonts w:ascii="Times New Roman" w:eastAsiaTheme="minorEastAsia" w:hAnsi="Times New Roman" w:cs="Times New Roman"/>
          <w:b/>
          <w:bCs/>
          <w:sz w:val="20"/>
          <w:szCs w:val="20"/>
          <w:lang w:eastAsia="en-US"/>
        </w:rPr>
      </w:pPr>
      <w:r>
        <w:rPr>
          <w:rFonts w:ascii="Times New Roman" w:eastAsiaTheme="minorEastAsia" w:hAnsi="Times New Roman" w:cs="Times New Roman"/>
          <w:b/>
          <w:bCs/>
          <w:sz w:val="20"/>
          <w:szCs w:val="20"/>
          <w:lang w:eastAsia="en-US"/>
        </w:rPr>
        <w:t>Exchange of TDD configuration and resource type configuration between parent DUs to coordinate scheduling/resource indication</w:t>
      </w:r>
      <w:r w:rsidR="00C33374">
        <w:rPr>
          <w:rFonts w:ascii="Times New Roman" w:eastAsiaTheme="minorEastAsia" w:hAnsi="Times New Roman" w:cs="Times New Roman"/>
          <w:b/>
          <w:bCs/>
          <w:sz w:val="20"/>
          <w:szCs w:val="20"/>
          <w:lang w:eastAsia="en-US"/>
        </w:rPr>
        <w:t xml:space="preserve"> between the parent DUs.</w:t>
      </w:r>
    </w:p>
    <w:p w14:paraId="623C172E" w14:textId="4A027C31" w:rsidR="00804207" w:rsidRPr="00DA4A1A" w:rsidRDefault="00804207" w:rsidP="00EB49A9">
      <w:pPr>
        <w:spacing w:after="60"/>
        <w:jc w:val="both"/>
        <w:rPr>
          <w:rFonts w:eastAsiaTheme="minorEastAsia"/>
          <w:b/>
          <w:bCs/>
          <w:sz w:val="20"/>
          <w:szCs w:val="20"/>
        </w:rPr>
      </w:pPr>
      <w:r w:rsidRPr="00FE7364">
        <w:rPr>
          <w:rFonts w:eastAsiaTheme="minorEastAsia"/>
          <w:b/>
          <w:bCs/>
          <w:sz w:val="20"/>
          <w:szCs w:val="20"/>
        </w:rPr>
        <w:t xml:space="preserve">Proposal </w:t>
      </w:r>
      <w:r w:rsidR="00010E87">
        <w:rPr>
          <w:rFonts w:eastAsiaTheme="minorEastAsia"/>
          <w:b/>
          <w:bCs/>
          <w:sz w:val="20"/>
          <w:szCs w:val="20"/>
        </w:rPr>
        <w:t>1</w:t>
      </w:r>
      <w:r w:rsidR="00FA3892">
        <w:rPr>
          <w:rFonts w:eastAsiaTheme="minorEastAsia"/>
          <w:b/>
          <w:bCs/>
          <w:sz w:val="20"/>
          <w:szCs w:val="20"/>
        </w:rPr>
        <w:t>3</w:t>
      </w:r>
      <w:r w:rsidRPr="00FE7364">
        <w:rPr>
          <w:rFonts w:eastAsiaTheme="minorEastAsia"/>
          <w:b/>
          <w:bCs/>
          <w:sz w:val="20"/>
          <w:szCs w:val="20"/>
        </w:rPr>
        <w:t xml:space="preserve">: </w:t>
      </w:r>
      <w:r>
        <w:rPr>
          <w:rFonts w:eastAsiaTheme="minorEastAsia"/>
          <w:b/>
          <w:bCs/>
          <w:sz w:val="20"/>
          <w:szCs w:val="20"/>
        </w:rPr>
        <w:t>Send LS to inform RAN3 to</w:t>
      </w:r>
      <w:r w:rsidRPr="00FE7364">
        <w:rPr>
          <w:rFonts w:eastAsiaTheme="minorEastAsia"/>
          <w:b/>
          <w:bCs/>
          <w:sz w:val="20"/>
          <w:szCs w:val="20"/>
        </w:rPr>
        <w:t xml:space="preserve"> </w:t>
      </w:r>
      <w:r>
        <w:rPr>
          <w:rFonts w:eastAsiaTheme="minorEastAsia"/>
          <w:b/>
          <w:bCs/>
          <w:sz w:val="20"/>
          <w:szCs w:val="20"/>
        </w:rPr>
        <w:t>enhance F1-AP signaling for exchanging the intended TDD configuration and intended resource type configuration between two parent DUs</w:t>
      </w:r>
      <w:r w:rsidRPr="00FE7364">
        <w:rPr>
          <w:rFonts w:eastAsiaTheme="minorEastAsia"/>
          <w:b/>
          <w:bCs/>
          <w:sz w:val="20"/>
          <w:szCs w:val="20"/>
        </w:rPr>
        <w:t>.</w:t>
      </w:r>
      <w:r w:rsidRPr="00FE7364" w:rsidDel="00E85B28">
        <w:rPr>
          <w:rFonts w:eastAsiaTheme="minorEastAsia"/>
          <w:b/>
          <w:bCs/>
          <w:sz w:val="20"/>
          <w:szCs w:val="20"/>
        </w:rPr>
        <w:t xml:space="preserve"> </w:t>
      </w:r>
    </w:p>
    <w:p w14:paraId="4DB93D3E" w14:textId="77777777" w:rsidR="00EB49A9" w:rsidRPr="00FE7364" w:rsidRDefault="00EB49A9" w:rsidP="00EB49A9">
      <w:pPr>
        <w:spacing w:before="240" w:after="60"/>
        <w:jc w:val="both"/>
        <w:rPr>
          <w:b/>
          <w:sz w:val="20"/>
          <w:szCs w:val="20"/>
          <w:u w:val="single"/>
        </w:rPr>
      </w:pPr>
      <w:r w:rsidRPr="00FE7364">
        <w:rPr>
          <w:b/>
          <w:sz w:val="20"/>
          <w:szCs w:val="20"/>
          <w:u w:val="single"/>
        </w:rPr>
        <w:t>DU resource type indication conflict</w:t>
      </w:r>
    </w:p>
    <w:p w14:paraId="566F5F58" w14:textId="77777777" w:rsidR="00EB49A9" w:rsidRPr="008A37E7" w:rsidRDefault="00EB49A9" w:rsidP="00EB49A9">
      <w:pPr>
        <w:spacing w:after="60"/>
        <w:jc w:val="both"/>
        <w:rPr>
          <w:rFonts w:eastAsiaTheme="minorEastAsia"/>
          <w:b/>
          <w:bCs/>
          <w:lang w:eastAsia="zh-CN"/>
        </w:rPr>
      </w:pPr>
      <w:r w:rsidRPr="008A37E7">
        <w:rPr>
          <w:sz w:val="20"/>
          <w:szCs w:val="20"/>
        </w:rPr>
        <w:t xml:space="preserve">Moreover, when an IAB-node connects to two parent nodes simultaneously, it may receive DU resource indication from two parent nodes independently, such as resource type indication, thus the IAB-node may have to follow control information from MCG and/or SCG. If the control information received from MCG and SCG are not well aligned, some confusion will be incurred at the IAB-node. For example, When TDMed capability between DU and MT is assumed, and MT is dual connected via MT cell #1 (of MCG) and MT cell #2 (of SCG) where IAB node DU cell #1 corresponds to MT cell #1 and DU cell #2 corresponds to MT cell #2, if indication from MCG indicates DU cell #1 to use a certain slot (i.e., the slot is available to DU), while indication from SCG indicates DU cell #2 not to use the slot (i.e., the slot is not available to DU), then IAB node is confused on whether DU or MT to perform corresponding operation. </w:t>
      </w:r>
    </w:p>
    <w:p w14:paraId="09A99B6C" w14:textId="565A84B9" w:rsidR="00EB49A9" w:rsidRPr="008A37E7" w:rsidRDefault="00EB49A9" w:rsidP="00EB49A9">
      <w:pPr>
        <w:pStyle w:val="a6"/>
        <w:jc w:val="both"/>
        <w:rPr>
          <w:rFonts w:eastAsiaTheme="minorEastAsia"/>
          <w:b w:val="0"/>
          <w:bCs w:val="0"/>
          <w:lang w:eastAsia="zh-CN"/>
        </w:rPr>
      </w:pPr>
      <w:r w:rsidRPr="008A37E7">
        <w:rPr>
          <w:rFonts w:eastAsiaTheme="minorEastAsia"/>
          <w:b w:val="0"/>
          <w:bCs w:val="0"/>
          <w:lang w:eastAsia="zh-CN"/>
        </w:rPr>
        <w:t>To resolve such ambiguity, corresponding enhancements on both semi-static and dynamic resource type indication should be considered. On one side, semi-static DU resource type configuration on DU cell #1 a</w:t>
      </w:r>
      <w:r w:rsidR="00CF5A99">
        <w:rPr>
          <w:rFonts w:eastAsiaTheme="minorEastAsia"/>
          <w:b w:val="0"/>
          <w:bCs w:val="0"/>
          <w:lang w:eastAsia="zh-CN"/>
        </w:rPr>
        <w:t>nd DU cell #2 should be aligned</w:t>
      </w:r>
      <w:r w:rsidR="008859DE">
        <w:rPr>
          <w:rFonts w:eastAsiaTheme="minorEastAsia"/>
          <w:b w:val="0"/>
          <w:bCs w:val="0"/>
          <w:lang w:eastAsia="zh-CN"/>
        </w:rPr>
        <w:t xml:space="preserve"> from implementation perspective</w:t>
      </w:r>
      <w:r w:rsidRPr="008A37E7">
        <w:rPr>
          <w:rFonts w:eastAsiaTheme="minorEastAsia"/>
          <w:b w:val="0"/>
          <w:bCs w:val="0"/>
          <w:lang w:eastAsia="zh-CN"/>
        </w:rPr>
        <w:t xml:space="preserve">. On the other side, when the dynamic resource type indication (e.g., resource availability indication as in Rel-16 IAB) from MCG and SCG intends different </w:t>
      </w:r>
      <w:r w:rsidR="008859DE">
        <w:rPr>
          <w:rFonts w:eastAsiaTheme="minorEastAsia"/>
          <w:b w:val="0"/>
          <w:bCs w:val="0"/>
          <w:lang w:eastAsia="zh-CN"/>
        </w:rPr>
        <w:t>DU/</w:t>
      </w:r>
      <w:r w:rsidRPr="008A37E7">
        <w:rPr>
          <w:rFonts w:eastAsiaTheme="minorEastAsia"/>
          <w:b w:val="0"/>
          <w:bCs w:val="0"/>
          <w:lang w:eastAsia="zh-CN"/>
        </w:rPr>
        <w:t xml:space="preserve">MT behavior, corresponding </w:t>
      </w:r>
      <w:r w:rsidR="008859DE">
        <w:rPr>
          <w:rFonts w:eastAsiaTheme="minorEastAsia"/>
          <w:b w:val="0"/>
          <w:bCs w:val="0"/>
          <w:lang w:eastAsia="zh-CN"/>
        </w:rPr>
        <w:t>DU/MT behavior should be clarified</w:t>
      </w:r>
      <w:r w:rsidRPr="008A37E7">
        <w:rPr>
          <w:rFonts w:eastAsiaTheme="minorEastAsia"/>
          <w:b w:val="0"/>
          <w:bCs w:val="0"/>
          <w:lang w:eastAsia="zh-CN"/>
        </w:rPr>
        <w:t>.</w:t>
      </w:r>
      <w:r w:rsidR="001845BF">
        <w:rPr>
          <w:rFonts w:eastAsiaTheme="minorEastAsia"/>
          <w:b w:val="0"/>
          <w:bCs w:val="0"/>
          <w:lang w:eastAsia="zh-CN"/>
        </w:rPr>
        <w:t xml:space="preserve"> </w:t>
      </w:r>
      <w:r w:rsidR="008859DE">
        <w:rPr>
          <w:rFonts w:eastAsiaTheme="minorEastAsia"/>
          <w:b w:val="0"/>
          <w:bCs w:val="0"/>
          <w:lang w:eastAsia="zh-CN"/>
        </w:rPr>
        <w:t>M</w:t>
      </w:r>
      <w:r w:rsidR="001845BF">
        <w:rPr>
          <w:rFonts w:eastAsiaTheme="minorEastAsia"/>
          <w:b w:val="0"/>
          <w:bCs w:val="0"/>
          <w:lang w:eastAsia="zh-CN"/>
        </w:rPr>
        <w:t xml:space="preserve">oreover, </w:t>
      </w:r>
      <w:r w:rsidR="008859DE">
        <w:rPr>
          <w:rFonts w:eastAsiaTheme="minorEastAsia"/>
          <w:b w:val="0"/>
          <w:bCs w:val="0"/>
          <w:lang w:eastAsia="zh-CN"/>
        </w:rPr>
        <w:t>exchange of dynamic resource type indication between parent nodes is also beneficial for indication coordination.</w:t>
      </w:r>
    </w:p>
    <w:p w14:paraId="31FC9715" w14:textId="66DEA723" w:rsidR="00EB49A9" w:rsidRPr="00CF5A99" w:rsidRDefault="00EB49A9" w:rsidP="00CF5A99">
      <w:pPr>
        <w:pStyle w:val="a6"/>
        <w:spacing w:after="0"/>
        <w:jc w:val="both"/>
        <w:rPr>
          <w:rFonts w:eastAsiaTheme="minorEastAsia"/>
          <w:lang w:eastAsia="zh-CN"/>
        </w:rPr>
      </w:pPr>
      <w:r w:rsidRPr="00FE7364">
        <w:rPr>
          <w:rFonts w:eastAsiaTheme="minorEastAsia"/>
          <w:lang w:eastAsia="zh-CN"/>
        </w:rPr>
        <w:t xml:space="preserve">Proposal </w:t>
      </w:r>
      <w:r w:rsidR="00010E87">
        <w:rPr>
          <w:rFonts w:eastAsiaTheme="minorEastAsia"/>
          <w:lang w:eastAsia="zh-CN"/>
        </w:rPr>
        <w:t>1</w:t>
      </w:r>
      <w:r w:rsidR="00FA3892">
        <w:rPr>
          <w:rFonts w:eastAsiaTheme="minorEastAsia"/>
          <w:lang w:eastAsia="zh-CN"/>
        </w:rPr>
        <w:t>4</w:t>
      </w:r>
      <w:r w:rsidRPr="00FE7364">
        <w:rPr>
          <w:rFonts w:eastAsiaTheme="minorEastAsia"/>
          <w:lang w:eastAsia="zh-CN"/>
        </w:rPr>
        <w:t>: RAN1 to handle the</w:t>
      </w:r>
      <w:r w:rsidR="008859DE">
        <w:rPr>
          <w:rFonts w:eastAsiaTheme="minorEastAsia"/>
          <w:lang w:eastAsia="zh-CN"/>
        </w:rPr>
        <w:t xml:space="preserve"> following aspects regarding</w:t>
      </w:r>
      <w:r w:rsidRPr="00FE7364">
        <w:rPr>
          <w:rFonts w:eastAsiaTheme="minorEastAsia"/>
          <w:lang w:eastAsia="zh-CN"/>
        </w:rPr>
        <w:t xml:space="preserve"> DU resource type indication conflict. </w:t>
      </w:r>
    </w:p>
    <w:p w14:paraId="1C395C17" w14:textId="7807239E" w:rsidR="00757627" w:rsidRPr="008859DE" w:rsidRDefault="008859DE" w:rsidP="008859DE">
      <w:pPr>
        <w:pStyle w:val="af9"/>
        <w:numPr>
          <w:ilvl w:val="0"/>
          <w:numId w:val="23"/>
        </w:numPr>
        <w:ind w:firstLineChars="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Clarify IAB DU/</w:t>
      </w:r>
      <w:r w:rsidR="00EB49A9" w:rsidRPr="00FE7364">
        <w:rPr>
          <w:rFonts w:ascii="Times New Roman" w:eastAsiaTheme="minorEastAsia" w:hAnsi="Times New Roman" w:cs="Times New Roman"/>
          <w:b/>
          <w:bCs/>
          <w:sz w:val="20"/>
          <w:szCs w:val="20"/>
        </w:rPr>
        <w:t xml:space="preserve">MT behavior when receiving different dynamic resource type indication (e.g., </w:t>
      </w:r>
      <w:r>
        <w:rPr>
          <w:rFonts w:ascii="Times New Roman" w:eastAsiaTheme="minorEastAsia" w:hAnsi="Times New Roman" w:cs="Times New Roman"/>
          <w:b/>
          <w:bCs/>
          <w:sz w:val="20"/>
          <w:szCs w:val="20"/>
        </w:rPr>
        <w:t>DCI format 2_</w:t>
      </w:r>
      <w:r w:rsidR="00EB49A9">
        <w:rPr>
          <w:rFonts w:ascii="Times New Roman" w:eastAsiaTheme="minorEastAsia" w:hAnsi="Times New Roman" w:cs="Times New Roman"/>
          <w:b/>
          <w:bCs/>
          <w:sz w:val="20"/>
          <w:szCs w:val="20"/>
        </w:rPr>
        <w:t>5</w:t>
      </w:r>
      <w:r w:rsidR="00EB49A9" w:rsidRPr="00FE7364">
        <w:rPr>
          <w:rFonts w:ascii="Times New Roman" w:eastAsiaTheme="minorEastAsia" w:hAnsi="Times New Roman" w:cs="Times New Roman"/>
          <w:b/>
          <w:bCs/>
          <w:sz w:val="20"/>
          <w:szCs w:val="20"/>
        </w:rPr>
        <w:t>) from MCG and SCG.</w:t>
      </w:r>
      <w:bookmarkEnd w:id="6"/>
      <w:bookmarkEnd w:id="7"/>
      <w:r w:rsidR="00EB49A9" w:rsidRPr="008859DE">
        <w:rPr>
          <w:rFonts w:ascii="Times New Roman" w:eastAsiaTheme="minorEastAsia" w:hAnsi="Times New Roman" w:cs="Times New Roman"/>
          <w:b/>
          <w:bCs/>
          <w:sz w:val="20"/>
          <w:szCs w:val="20"/>
        </w:rPr>
        <w:t xml:space="preserve"> </w:t>
      </w:r>
    </w:p>
    <w:p w14:paraId="486971FE" w14:textId="2E1A5CEA" w:rsidR="008859DE" w:rsidRPr="008859DE" w:rsidRDefault="008859DE" w:rsidP="008859DE">
      <w:pPr>
        <w:pStyle w:val="af9"/>
        <w:numPr>
          <w:ilvl w:val="0"/>
          <w:numId w:val="23"/>
        </w:numPr>
        <w:spacing w:after="240"/>
        <w:ind w:firstLineChars="0"/>
        <w:rPr>
          <w:rFonts w:ascii="Times New Roman" w:eastAsiaTheme="minorEastAsia" w:hAnsi="Times New Roman" w:cs="Times New Roman"/>
          <w:b/>
          <w:bCs/>
          <w:sz w:val="20"/>
          <w:szCs w:val="20"/>
        </w:rPr>
      </w:pPr>
      <w:r w:rsidRPr="008859DE">
        <w:rPr>
          <w:rFonts w:ascii="Times New Roman" w:eastAsiaTheme="minorEastAsia" w:hAnsi="Times New Roman" w:cs="Times New Roman"/>
          <w:b/>
          <w:bCs/>
          <w:sz w:val="20"/>
          <w:szCs w:val="20"/>
        </w:rPr>
        <w:t>Report soft resource availability from child node to parent node(s)</w:t>
      </w:r>
      <w:r>
        <w:rPr>
          <w:rFonts w:ascii="Times New Roman" w:eastAsiaTheme="minorEastAsia" w:hAnsi="Times New Roman" w:cs="Times New Roman"/>
          <w:b/>
          <w:bCs/>
          <w:sz w:val="20"/>
          <w:szCs w:val="20"/>
        </w:rPr>
        <w:t>.</w:t>
      </w:r>
    </w:p>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4DDDB2C8"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4A93EEEC" w14:textId="77777777" w:rsidR="001C29AB" w:rsidRDefault="001C29AB" w:rsidP="001C29AB">
      <w:pPr>
        <w:pStyle w:val="a0"/>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1</w:t>
      </w:r>
      <w:r w:rsidRPr="00AD18AF">
        <w:rPr>
          <w:rFonts w:eastAsiaTheme="minorEastAsia"/>
          <w:b/>
          <w:bCs/>
          <w:lang w:eastAsia="zh-CN"/>
        </w:rPr>
        <w:t xml:space="preserve">: </w:t>
      </w:r>
      <w:r>
        <w:rPr>
          <w:rFonts w:eastAsiaTheme="minorEastAsia"/>
          <w:b/>
          <w:bCs/>
          <w:lang w:eastAsia="zh-CN"/>
        </w:rPr>
        <w:t xml:space="preserve">IAB </w:t>
      </w:r>
      <w:r w:rsidRPr="00AD18AF">
        <w:rPr>
          <w:rFonts w:eastAsiaTheme="minorEastAsia"/>
          <w:b/>
          <w:bCs/>
          <w:lang w:eastAsia="zh-CN"/>
        </w:rPr>
        <w:t xml:space="preserve">MT </w:t>
      </w:r>
      <w:r>
        <w:rPr>
          <w:rFonts w:eastAsiaTheme="minorEastAsia" w:hint="eastAsia"/>
          <w:b/>
          <w:bCs/>
          <w:lang w:eastAsia="zh-CN"/>
        </w:rPr>
        <w:t>repo</w:t>
      </w:r>
      <w:r>
        <w:rPr>
          <w:rFonts w:eastAsiaTheme="minorEastAsia"/>
          <w:b/>
          <w:bCs/>
          <w:lang w:eastAsia="zh-CN"/>
        </w:rPr>
        <w:t>rts</w:t>
      </w:r>
      <w:r w:rsidRPr="00AD18AF">
        <w:rPr>
          <w:rFonts w:eastAsiaTheme="minorEastAsia"/>
          <w:b/>
          <w:bCs/>
          <w:lang w:eastAsia="zh-CN"/>
        </w:rPr>
        <w:t xml:space="preserve"> </w:t>
      </w:r>
      <w:r>
        <w:rPr>
          <w:rFonts w:eastAsiaTheme="minorEastAsia"/>
          <w:b/>
          <w:bCs/>
          <w:lang w:eastAsia="zh-CN"/>
        </w:rPr>
        <w:t xml:space="preserve">parent node the supported </w:t>
      </w:r>
      <w:r w:rsidRPr="00AD18AF">
        <w:rPr>
          <w:rFonts w:eastAsiaTheme="minorEastAsia"/>
          <w:b/>
          <w:bCs/>
          <w:lang w:eastAsia="zh-CN"/>
        </w:rPr>
        <w:t>timing</w:t>
      </w:r>
      <w:r>
        <w:rPr>
          <w:rFonts w:eastAsiaTheme="minorEastAsia"/>
          <w:b/>
          <w:bCs/>
          <w:lang w:eastAsia="zh-CN"/>
        </w:rPr>
        <w:t xml:space="preserve"> mode</w:t>
      </w:r>
      <w:r w:rsidRPr="00AD18AF">
        <w:rPr>
          <w:rFonts w:eastAsiaTheme="minorEastAsia"/>
          <w:b/>
          <w:bCs/>
          <w:lang w:eastAsia="zh-CN"/>
        </w:rPr>
        <w:t xml:space="preserve">, </w:t>
      </w:r>
      <w:r>
        <w:rPr>
          <w:rFonts w:eastAsiaTheme="minorEastAsia"/>
          <w:b/>
          <w:bCs/>
          <w:lang w:eastAsia="zh-CN"/>
        </w:rPr>
        <w:t>interference information, desired DL/UL power and desired DL/UL beam</w:t>
      </w:r>
      <w:r w:rsidRPr="00AD18AF">
        <w:rPr>
          <w:rFonts w:eastAsiaTheme="minorEastAsia"/>
          <w:b/>
          <w:bCs/>
          <w:lang w:eastAsia="zh-CN"/>
        </w:rPr>
        <w:t xml:space="preserve"> to assist </w:t>
      </w:r>
      <w:r>
        <w:rPr>
          <w:rFonts w:eastAsiaTheme="minorEastAsia"/>
          <w:b/>
          <w:bCs/>
          <w:lang w:eastAsia="zh-CN"/>
        </w:rPr>
        <w:t xml:space="preserve">parent node to </w:t>
      </w:r>
      <w:r>
        <w:rPr>
          <w:rFonts w:eastAsiaTheme="minorEastAsia" w:hint="eastAsia"/>
          <w:b/>
          <w:bCs/>
          <w:lang w:eastAsia="zh-CN"/>
        </w:rPr>
        <w:t>indicate</w:t>
      </w:r>
      <w:r w:rsidRPr="00AD18AF">
        <w:rPr>
          <w:rFonts w:eastAsiaTheme="minorEastAsia"/>
          <w:b/>
          <w:bCs/>
          <w:lang w:eastAsia="zh-CN"/>
        </w:rPr>
        <w:t xml:space="preserve"> </w:t>
      </w:r>
      <w:r>
        <w:rPr>
          <w:rFonts w:eastAsiaTheme="minorEastAsia"/>
          <w:b/>
          <w:bCs/>
          <w:lang w:eastAsia="zh-CN"/>
        </w:rPr>
        <w:t>the applicability of a given</w:t>
      </w:r>
      <w:r w:rsidRPr="00AD18AF">
        <w:rPr>
          <w:rFonts w:eastAsiaTheme="minorEastAsia"/>
          <w:b/>
          <w:bCs/>
          <w:lang w:eastAsia="zh-CN"/>
        </w:rPr>
        <w:t xml:space="preserve"> mult</w:t>
      </w:r>
      <w:r>
        <w:rPr>
          <w:rFonts w:eastAsiaTheme="minorEastAsia"/>
          <w:b/>
          <w:bCs/>
          <w:lang w:eastAsia="zh-CN"/>
        </w:rPr>
        <w:t>i</w:t>
      </w:r>
      <w:r w:rsidRPr="00AD18AF">
        <w:rPr>
          <w:rFonts w:eastAsiaTheme="minorEastAsia"/>
          <w:b/>
          <w:bCs/>
          <w:lang w:eastAsia="zh-CN"/>
        </w:rPr>
        <w:t xml:space="preserve">plexing </w:t>
      </w:r>
      <w:r>
        <w:rPr>
          <w:rFonts w:eastAsiaTheme="minorEastAsia"/>
          <w:b/>
          <w:bCs/>
          <w:lang w:eastAsia="zh-CN"/>
        </w:rPr>
        <w:t>case</w:t>
      </w:r>
      <w:r w:rsidRPr="00AD18AF">
        <w:rPr>
          <w:rFonts w:eastAsiaTheme="minorEastAsia"/>
          <w:b/>
          <w:bCs/>
          <w:lang w:eastAsia="zh-CN"/>
        </w:rPr>
        <w:t xml:space="preserve">. </w:t>
      </w:r>
    </w:p>
    <w:p w14:paraId="2841B2D2" w14:textId="77777777" w:rsidR="001C29AB" w:rsidRDefault="001C29AB" w:rsidP="001C29AB">
      <w:pPr>
        <w:pStyle w:val="a6"/>
        <w:numPr>
          <w:ilvl w:val="0"/>
          <w:numId w:val="28"/>
        </w:numPr>
        <w:spacing w:before="0" w:after="0"/>
        <w:jc w:val="both"/>
      </w:pPr>
      <w:r>
        <w:rPr>
          <w:rFonts w:eastAsiaTheme="minorEastAsia"/>
          <w:lang w:eastAsia="zh-CN"/>
        </w:rPr>
        <w:t>FFS the form of the reported information, including whether to reuse legacy parameter to reflect some of the reported information.</w:t>
      </w:r>
      <w:r w:rsidRPr="008A37E7">
        <w:t xml:space="preserve"> </w:t>
      </w:r>
    </w:p>
    <w:p w14:paraId="7B75E905" w14:textId="77777777" w:rsidR="001C29AB" w:rsidRPr="00C17A5B" w:rsidRDefault="001C29AB" w:rsidP="001C29AB">
      <w:pPr>
        <w:pStyle w:val="a6"/>
        <w:numPr>
          <w:ilvl w:val="0"/>
          <w:numId w:val="28"/>
        </w:numPr>
        <w:spacing w:before="0" w:after="0"/>
        <w:jc w:val="both"/>
        <w:rPr>
          <w:rFonts w:eastAsiaTheme="minorEastAsia"/>
          <w:lang w:eastAsia="zh-CN"/>
        </w:rPr>
      </w:pPr>
      <w:r>
        <w:rPr>
          <w:rFonts w:eastAsiaTheme="minorEastAsia"/>
          <w:lang w:eastAsia="zh-CN"/>
        </w:rPr>
        <w:t>FFS whether some of the information is indicated from parent node to IAB node.</w:t>
      </w:r>
    </w:p>
    <w:p w14:paraId="647BD4D1" w14:textId="77777777" w:rsidR="001C29AB" w:rsidRPr="001C29AB" w:rsidRDefault="001C29AB" w:rsidP="001C29AB">
      <w:pPr>
        <w:rPr>
          <w:rFonts w:eastAsiaTheme="minorEastAsia"/>
          <w:lang w:eastAsia="zh-CN"/>
        </w:rPr>
      </w:pPr>
    </w:p>
    <w:p w14:paraId="3BB9CE3E" w14:textId="77777777" w:rsidR="00F55CB8" w:rsidRPr="00046F86" w:rsidRDefault="00F55CB8" w:rsidP="00F55CB8">
      <w:pPr>
        <w:pStyle w:val="a0"/>
        <w:rPr>
          <w:rFonts w:eastAsiaTheme="minorEastAsia"/>
          <w:b/>
          <w:lang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w:t>
      </w:r>
      <w:r w:rsidRPr="00046F86">
        <w:rPr>
          <w:rFonts w:cs="Times"/>
          <w:b/>
          <w:szCs w:val="20"/>
          <w:lang w:val="en-GB" w:eastAsia="zh-CN"/>
        </w:rPr>
        <w:t>semi-static</w:t>
      </w:r>
      <w:r w:rsidRPr="00046F86">
        <w:rPr>
          <w:rFonts w:eastAsiaTheme="minorEastAsia"/>
          <w:b/>
          <w:lang w:eastAsia="zh-CN"/>
        </w:rPr>
        <w:t xml:space="preserve"> </w:t>
      </w:r>
      <w:r>
        <w:rPr>
          <w:rFonts w:eastAsiaTheme="minorEastAsia"/>
          <w:b/>
          <w:lang w:eastAsia="zh-CN"/>
        </w:rPr>
        <w:t>and dynamic c</w:t>
      </w:r>
      <w:r w:rsidRPr="00046F86">
        <w:rPr>
          <w:rFonts w:cs="Times"/>
          <w:b/>
          <w:szCs w:val="20"/>
          <w:lang w:val="en-GB" w:eastAsia="zh-CN"/>
        </w:rPr>
        <w:t>oexistence of simultaneous operation resources and TDM resource.</w:t>
      </w:r>
    </w:p>
    <w:p w14:paraId="0106217C" w14:textId="77777777" w:rsidR="00F55CB8" w:rsidRPr="00046F86" w:rsidRDefault="00F55CB8" w:rsidP="00F55CB8">
      <w:pPr>
        <w:pStyle w:val="a0"/>
        <w:spacing w:after="0"/>
        <w:rPr>
          <w:rFonts w:eastAsiaTheme="minorEastAsia"/>
          <w:b/>
          <w:lang w:eastAsia="zh-CN"/>
        </w:rPr>
      </w:pPr>
      <w:r w:rsidRPr="00046F86">
        <w:rPr>
          <w:rFonts w:eastAsiaTheme="minorEastAsia"/>
          <w:b/>
          <w:lang w:eastAsia="zh-CN"/>
        </w:rPr>
        <w:t>Proposal</w:t>
      </w:r>
      <w:r>
        <w:rPr>
          <w:rFonts w:eastAsiaTheme="minorEastAsia"/>
          <w:b/>
          <w:lang w:eastAsia="zh-CN"/>
        </w:rPr>
        <w:t xml:space="preserve"> 3</w:t>
      </w:r>
      <w:r w:rsidRPr="00046F86">
        <w:rPr>
          <w:rFonts w:eastAsiaTheme="minorEastAsia"/>
          <w:b/>
          <w:lang w:eastAsia="zh-CN"/>
        </w:rPr>
        <w:t xml:space="preserve">: </w:t>
      </w:r>
      <w:r>
        <w:rPr>
          <w:rFonts w:eastAsiaTheme="minorEastAsia"/>
          <w:b/>
          <w:lang w:eastAsia="zh-CN"/>
        </w:rPr>
        <w:t xml:space="preserve">Support to </w:t>
      </w:r>
      <w:r w:rsidRPr="00DE0C67">
        <w:rPr>
          <w:rFonts w:eastAsiaTheme="minorEastAsia"/>
          <w:b/>
          <w:lang w:eastAsia="zh-CN"/>
        </w:rPr>
        <w:t xml:space="preserve">indicate </w:t>
      </w:r>
      <w:r>
        <w:rPr>
          <w:rFonts w:eastAsiaTheme="minorEastAsia"/>
          <w:b/>
          <w:lang w:eastAsia="zh-CN"/>
        </w:rPr>
        <w:t xml:space="preserve">the </w:t>
      </w:r>
      <w:r w:rsidRPr="00DE0C67">
        <w:rPr>
          <w:rFonts w:eastAsiaTheme="minorEastAsia"/>
          <w:b/>
          <w:lang w:eastAsia="zh-CN"/>
        </w:rPr>
        <w:t xml:space="preserve">fallback from simultaneous operation to TDMed operation </w:t>
      </w:r>
      <w:r>
        <w:rPr>
          <w:rFonts w:eastAsiaTheme="minorEastAsia"/>
          <w:b/>
          <w:lang w:eastAsia="zh-CN"/>
        </w:rPr>
        <w:t xml:space="preserve">or indicate </w:t>
      </w:r>
      <w:r w:rsidRPr="00DE0C67">
        <w:rPr>
          <w:rFonts w:eastAsiaTheme="minorEastAsia"/>
          <w:b/>
          <w:lang w:eastAsia="zh-CN"/>
        </w:rPr>
        <w:t xml:space="preserve">the allowance of simultaneous operation on a given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node/CU</w:t>
      </w:r>
      <w:r>
        <w:rPr>
          <w:rFonts w:eastAsiaTheme="minorEastAsia"/>
          <w:b/>
          <w:lang w:eastAsia="zh-CN"/>
        </w:rPr>
        <w:t>.</w:t>
      </w:r>
    </w:p>
    <w:p w14:paraId="633F47B2" w14:textId="77777777" w:rsidR="00F55CB8" w:rsidRPr="00D40136" w:rsidRDefault="00F55CB8" w:rsidP="00F55CB8">
      <w:pPr>
        <w:pStyle w:val="a6"/>
        <w:numPr>
          <w:ilvl w:val="0"/>
          <w:numId w:val="28"/>
        </w:numPr>
        <w:spacing w:before="0" w:after="0"/>
        <w:jc w:val="both"/>
        <w:rPr>
          <w:rFonts w:eastAsiaTheme="minorEastAsia"/>
          <w:lang w:eastAsia="zh-CN"/>
        </w:rPr>
      </w:pPr>
      <w:r>
        <w:rPr>
          <w:rFonts w:ascii="Times" w:eastAsiaTheme="minorEastAsia" w:hAnsi="Times"/>
          <w:bCs w:val="0"/>
          <w:szCs w:val="24"/>
          <w:lang w:eastAsia="zh-CN"/>
        </w:rPr>
        <w:t>Option 1: Reu</w:t>
      </w:r>
      <w:r w:rsidRPr="00DE69D6">
        <w:rPr>
          <w:rFonts w:ascii="Times" w:eastAsiaTheme="minorEastAsia" w:hAnsi="Times"/>
          <w:bCs w:val="0"/>
          <w:szCs w:val="24"/>
          <w:lang w:eastAsia="zh-CN"/>
        </w:rPr>
        <w:t xml:space="preserve">se existing NA/S-INA </w:t>
      </w:r>
      <w:r>
        <w:rPr>
          <w:rFonts w:ascii="Times" w:eastAsiaTheme="minorEastAsia" w:hAnsi="Times"/>
          <w:bCs w:val="0"/>
          <w:szCs w:val="24"/>
          <w:lang w:eastAsia="zh-CN"/>
        </w:rPr>
        <w:t>to disable DU operation on resource for the fallback indication.</w:t>
      </w:r>
    </w:p>
    <w:p w14:paraId="0DAE539B" w14:textId="77777777" w:rsidR="00F55CB8" w:rsidRPr="00D40136" w:rsidRDefault="00F55CB8" w:rsidP="00F55CB8">
      <w:pPr>
        <w:pStyle w:val="a6"/>
        <w:numPr>
          <w:ilvl w:val="0"/>
          <w:numId w:val="28"/>
        </w:numPr>
        <w:spacing w:before="0"/>
        <w:jc w:val="both"/>
        <w:rPr>
          <w:rFonts w:eastAsiaTheme="minorEastAsia"/>
          <w:lang w:eastAsia="zh-CN"/>
        </w:rPr>
      </w:pPr>
      <w:r>
        <w:rPr>
          <w:rFonts w:eastAsiaTheme="minorEastAsia"/>
          <w:lang w:eastAsia="zh-CN"/>
        </w:rPr>
        <w:t>Option 2:</w:t>
      </w:r>
      <w:r w:rsidRPr="00B34DE8">
        <w:rPr>
          <w:rFonts w:eastAsiaTheme="minorEastAsia"/>
          <w:lang w:eastAsia="zh-CN"/>
        </w:rPr>
        <w:t xml:space="preserve"> </w:t>
      </w:r>
      <w:r w:rsidRPr="00D40136">
        <w:rPr>
          <w:rFonts w:eastAsiaTheme="minorEastAsia"/>
          <w:lang w:eastAsia="zh-CN"/>
        </w:rPr>
        <w:t xml:space="preserve">Explicit signaling </w:t>
      </w:r>
      <w:r>
        <w:rPr>
          <w:rFonts w:eastAsiaTheme="minorEastAsia"/>
          <w:lang w:eastAsia="zh-CN"/>
        </w:rPr>
        <w:t>(</w:t>
      </w:r>
      <w:r w:rsidRPr="00D40136">
        <w:rPr>
          <w:rFonts w:eastAsiaTheme="minorEastAsia"/>
          <w:lang w:eastAsia="zh-CN"/>
        </w:rPr>
        <w:t>e.g., dynamic and/or semi-static signaling</w:t>
      </w:r>
      <w:r>
        <w:rPr>
          <w:rFonts w:eastAsiaTheme="minorEastAsia"/>
          <w:lang w:eastAsia="zh-CN"/>
        </w:rPr>
        <w:t xml:space="preserve">) </w:t>
      </w:r>
      <w:r w:rsidRPr="00D40136">
        <w:rPr>
          <w:rFonts w:eastAsiaTheme="minorEastAsia"/>
          <w:lang w:eastAsia="zh-CN"/>
        </w:rPr>
        <w:t xml:space="preserve">to indicate </w:t>
      </w:r>
      <w:r>
        <w:rPr>
          <w:rFonts w:eastAsiaTheme="minorEastAsia"/>
          <w:lang w:eastAsia="zh-CN"/>
        </w:rPr>
        <w:t xml:space="preserve">the </w:t>
      </w:r>
      <w:r>
        <w:rPr>
          <w:rFonts w:eastAsiaTheme="minorEastAsia" w:hint="eastAsia"/>
          <w:lang w:eastAsia="zh-CN"/>
        </w:rPr>
        <w:t>allowance</w:t>
      </w:r>
      <w:r>
        <w:rPr>
          <w:rFonts w:eastAsiaTheme="minorEastAsia"/>
          <w:lang w:eastAsia="zh-CN"/>
        </w:rPr>
        <w:t xml:space="preserve"> of </w:t>
      </w:r>
      <w:r w:rsidRPr="00046F86">
        <w:rPr>
          <w:rFonts w:eastAsiaTheme="minorEastAsia"/>
          <w:lang w:eastAsia="zh-CN"/>
        </w:rPr>
        <w:t>simultaneous operation resources</w:t>
      </w:r>
      <w:r>
        <w:rPr>
          <w:rFonts w:eastAsiaTheme="minorEastAsia"/>
          <w:lang w:eastAsia="zh-CN"/>
        </w:rPr>
        <w:t xml:space="preserve"> on a </w:t>
      </w:r>
      <w:r w:rsidRPr="001769FE">
        <w:rPr>
          <w:rFonts w:eastAsiaTheme="minorEastAsia"/>
          <w:lang w:eastAsia="zh-CN"/>
        </w:rPr>
        <w:t xml:space="preserve">given </w:t>
      </w:r>
      <w:r w:rsidRPr="00D40136">
        <w:rPr>
          <w:rFonts w:eastAsiaTheme="minorEastAsia"/>
          <w:lang w:eastAsia="zh-CN"/>
        </w:rPr>
        <w:t xml:space="preserve">resource.  </w:t>
      </w:r>
    </w:p>
    <w:p w14:paraId="2B892950" w14:textId="77777777" w:rsidR="00F55CB8" w:rsidRPr="00046F86" w:rsidRDefault="00F55CB8" w:rsidP="00F55CB8">
      <w:pPr>
        <w:pStyle w:val="a0"/>
        <w:spacing w:after="0"/>
        <w:rPr>
          <w:rFonts w:eastAsiaTheme="minorEastAsia"/>
          <w:lang w:eastAsia="zh-CN"/>
        </w:rPr>
      </w:pPr>
      <w:r w:rsidRPr="00513C3A">
        <w:rPr>
          <w:rFonts w:eastAsiaTheme="minorEastAsia"/>
          <w:b/>
          <w:lang w:eastAsia="zh-CN"/>
        </w:rPr>
        <w:t>Proposal</w:t>
      </w:r>
      <w:r>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5977A7">
        <w:rPr>
          <w:rFonts w:eastAsiaTheme="minorEastAsia"/>
          <w:b/>
          <w:lang w:eastAsia="zh-CN"/>
        </w:rPr>
        <w:t>expect</w:t>
      </w:r>
      <w:r>
        <w:rPr>
          <w:rFonts w:eastAsiaTheme="minorEastAsia"/>
          <w:b/>
          <w:lang w:eastAsia="zh-CN"/>
        </w:rPr>
        <w:t xml:space="preserve">ed operation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 xml:space="preserve">on a given resource(s) </w:t>
      </w:r>
      <w:r w:rsidRPr="009F1499">
        <w:rPr>
          <w:rFonts w:eastAsiaTheme="minorEastAsia"/>
          <w:b/>
          <w:lang w:eastAsia="zh-CN"/>
        </w:rPr>
        <w:t>to parent node/CU</w:t>
      </w:r>
      <w:r w:rsidRPr="00BA709D">
        <w:rPr>
          <w:rFonts w:eastAsiaTheme="minorEastAsia"/>
          <w:b/>
          <w:lang w:eastAsia="zh-CN"/>
        </w:rPr>
        <w:t xml:space="preserve">.  </w:t>
      </w:r>
    </w:p>
    <w:p w14:paraId="6E8689A8" w14:textId="77777777" w:rsidR="00010E87" w:rsidRDefault="00010E87" w:rsidP="00010E87">
      <w:pPr>
        <w:pStyle w:val="a6"/>
        <w:jc w:val="both"/>
      </w:pPr>
      <w:r w:rsidRPr="00896224">
        <w:rPr>
          <w:rFonts w:hint="eastAsia"/>
        </w:rPr>
        <w:t>Proposal</w:t>
      </w:r>
      <w:r>
        <w:t xml:space="preserve"> 5</w:t>
      </w:r>
      <w:r w:rsidRPr="00896224">
        <w:t xml:space="preserve">: </w:t>
      </w:r>
      <w:r>
        <w:t xml:space="preserve">Support both semi-static and dynamic </w:t>
      </w:r>
      <w:r w:rsidRPr="00CF07B8">
        <w:rPr>
          <w:rFonts w:eastAsia="Calibri"/>
        </w:rPr>
        <w:t>DU</w:t>
      </w:r>
      <w:r>
        <w:rPr>
          <w:rFonts w:eastAsia="Calibri"/>
        </w:rPr>
        <w:t xml:space="preserve"> frequency</w:t>
      </w:r>
      <w:r w:rsidRPr="00CF07B8">
        <w:rPr>
          <w:rFonts w:eastAsia="Calibri"/>
        </w:rPr>
        <w:t xml:space="preserve"> resource type indication within a carrier</w:t>
      </w:r>
      <w:r>
        <w:rPr>
          <w:rFonts w:eastAsia="Calibri"/>
        </w:rPr>
        <w:t>.</w:t>
      </w:r>
      <w:r>
        <w:rPr>
          <w:rFonts w:eastAsiaTheme="minorEastAsia" w:hint="eastAsia"/>
          <w:lang w:eastAsia="zh-CN"/>
        </w:rPr>
        <w:t xml:space="preserve"> </w:t>
      </w:r>
    </w:p>
    <w:p w14:paraId="3A5BDE74" w14:textId="67D4A868" w:rsidR="00010E87" w:rsidRDefault="00010E87" w:rsidP="00010E87">
      <w:pPr>
        <w:pStyle w:val="a6"/>
        <w:jc w:val="both"/>
      </w:pPr>
      <w:r w:rsidRPr="00896224">
        <w:rPr>
          <w:rFonts w:hint="eastAsia"/>
        </w:rPr>
        <w:t>Proposal</w:t>
      </w:r>
      <w:r>
        <w:t xml:space="preserve"> 6</w:t>
      </w:r>
      <w:r w:rsidRPr="00896224">
        <w:t xml:space="preserve">: </w:t>
      </w:r>
      <w:r>
        <w:rPr>
          <w:rFonts w:eastAsiaTheme="minorEastAsia" w:hint="eastAsia"/>
          <w:lang w:eastAsia="zh-CN"/>
        </w:rPr>
        <w:t>T</w:t>
      </w:r>
      <w:r>
        <w:rPr>
          <w:rFonts w:eastAsiaTheme="minorEastAsia"/>
          <w:lang w:eastAsia="zh-CN"/>
        </w:rPr>
        <w:t>he soft resource type should be extended to frequency domain.</w:t>
      </w:r>
    </w:p>
    <w:p w14:paraId="4E3F8B48" w14:textId="77777777" w:rsidR="00010E87" w:rsidRDefault="00010E87" w:rsidP="00010E87">
      <w:pPr>
        <w:pStyle w:val="a6"/>
        <w:jc w:val="both"/>
      </w:pPr>
      <w:r w:rsidRPr="00A520D2">
        <w:lastRenderedPageBreak/>
        <w:t>Proposal</w:t>
      </w:r>
      <w:r>
        <w:t xml:space="preserve"> 7</w:t>
      </w:r>
      <w:r w:rsidRPr="00A520D2">
        <w:t>:</w:t>
      </w:r>
      <w:r>
        <w:t xml:space="preserve"> Support separate indication of time and frequency resources availability in DCI format 2_5, where </w:t>
      </w:r>
      <w:r w:rsidRPr="00CF07B8">
        <w:rPr>
          <w:rFonts w:eastAsia="Calibri"/>
          <w:bCs w:val="0"/>
        </w:rPr>
        <w:t>different field</w:t>
      </w:r>
      <w:r>
        <w:rPr>
          <w:rFonts w:eastAsia="Calibri"/>
          <w:bCs w:val="0"/>
        </w:rPr>
        <w:t>s in DCI format 2_5 are used for time and frequency resource availability indication</w:t>
      </w:r>
      <w:r w:rsidRPr="00A520D2">
        <w:t>.</w:t>
      </w:r>
    </w:p>
    <w:p w14:paraId="3BAFCD68" w14:textId="4477FEA1" w:rsidR="00FA3892" w:rsidRPr="00EF031C" w:rsidRDefault="001C29AB" w:rsidP="001C29AB">
      <w:pPr>
        <w:pStyle w:val="a6"/>
        <w:jc w:val="both"/>
      </w:pPr>
      <w:r>
        <w:t xml:space="preserve">Proposal 8: The availability indication of the frequency resource should be applied to H/S resource in the time domain. </w:t>
      </w:r>
    </w:p>
    <w:p w14:paraId="7660E87A" w14:textId="4A704785" w:rsidR="00010E87" w:rsidRPr="00510A67" w:rsidRDefault="00010E87" w:rsidP="00010E87">
      <w:pPr>
        <w:pStyle w:val="a6"/>
        <w:spacing w:before="0" w:after="0"/>
        <w:jc w:val="both"/>
        <w:rPr>
          <w:rFonts w:eastAsiaTheme="minorEastAsia"/>
          <w:lang w:eastAsia="zh-CN"/>
        </w:rPr>
      </w:pPr>
      <w:r>
        <w:rPr>
          <w:rFonts w:eastAsiaTheme="minorEastAsia"/>
          <w:lang w:eastAsia="zh-CN"/>
        </w:rPr>
        <w:t>Proposal</w:t>
      </w:r>
      <w:r w:rsidRPr="00510A67">
        <w:rPr>
          <w:rFonts w:eastAsiaTheme="minorEastAsia"/>
          <w:lang w:eastAsia="zh-CN"/>
        </w:rPr>
        <w:t xml:space="preserve"> </w:t>
      </w:r>
      <w:r w:rsidR="00FA3892">
        <w:rPr>
          <w:rFonts w:eastAsiaTheme="minorEastAsia"/>
          <w:lang w:eastAsia="zh-CN"/>
        </w:rPr>
        <w:t>9</w:t>
      </w:r>
      <w:r w:rsidRPr="00510A67">
        <w:rPr>
          <w:rFonts w:eastAsiaTheme="minorEastAsia"/>
          <w:lang w:eastAsia="zh-CN"/>
        </w:rPr>
        <w:t>: RAN1 to support per multiplexing case beam management for resource management in spatial domain</w:t>
      </w:r>
      <w:r>
        <w:rPr>
          <w:rFonts w:eastAsiaTheme="minorEastAsia"/>
          <w:lang w:eastAsia="zh-CN"/>
        </w:rPr>
        <w:t>.</w:t>
      </w:r>
    </w:p>
    <w:p w14:paraId="7EC37D0A" w14:textId="77777777" w:rsidR="00010E87" w:rsidRPr="00510A67" w:rsidRDefault="00010E87" w:rsidP="00010E87">
      <w:pPr>
        <w:pStyle w:val="a6"/>
        <w:numPr>
          <w:ilvl w:val="0"/>
          <w:numId w:val="28"/>
        </w:numPr>
        <w:spacing w:before="0" w:after="0"/>
        <w:jc w:val="both"/>
        <w:rPr>
          <w:rFonts w:eastAsiaTheme="minorEastAsia"/>
          <w:lang w:eastAsia="zh-CN"/>
        </w:rPr>
      </w:pPr>
      <w:r>
        <w:rPr>
          <w:rFonts w:eastAsiaTheme="minorEastAsia"/>
          <w:lang w:eastAsia="zh-CN"/>
        </w:rPr>
        <w:t>CRI report is per multiplexing case.</w:t>
      </w:r>
    </w:p>
    <w:p w14:paraId="2CA0D80D" w14:textId="77777777" w:rsidR="00010E87" w:rsidRPr="00242083" w:rsidRDefault="00010E87" w:rsidP="009A4374">
      <w:pPr>
        <w:pStyle w:val="a6"/>
        <w:numPr>
          <w:ilvl w:val="0"/>
          <w:numId w:val="28"/>
        </w:numPr>
        <w:spacing w:before="0"/>
        <w:jc w:val="both"/>
      </w:pPr>
      <w:r w:rsidRPr="00510A67">
        <w:rPr>
          <w:rFonts w:eastAsiaTheme="minorEastAsia"/>
          <w:lang w:eastAsia="zh-CN"/>
        </w:rPr>
        <w:t>UL beam training is per multiplexing case</w:t>
      </w:r>
      <w:r>
        <w:rPr>
          <w:rFonts w:eastAsiaTheme="minorEastAsia"/>
          <w:lang w:eastAsia="zh-CN"/>
        </w:rPr>
        <w:t>.</w:t>
      </w:r>
    </w:p>
    <w:p w14:paraId="6580F5AC" w14:textId="50749BC6" w:rsidR="00010E87" w:rsidRPr="00FE7364" w:rsidRDefault="00010E87" w:rsidP="00010E87">
      <w:pPr>
        <w:pStyle w:val="a6"/>
        <w:spacing w:before="0" w:after="0"/>
        <w:jc w:val="both"/>
        <w:rPr>
          <w:rFonts w:eastAsiaTheme="minorEastAsia"/>
          <w:lang w:eastAsia="zh-CN"/>
        </w:rPr>
      </w:pPr>
      <w:r w:rsidRPr="00FE7364">
        <w:t xml:space="preserve">Proposal </w:t>
      </w:r>
      <w:r w:rsidR="00FA3892">
        <w:t>10</w:t>
      </w:r>
      <w:r w:rsidRPr="00FE7364">
        <w:rPr>
          <w:rFonts w:eastAsiaTheme="minorEastAsia"/>
          <w:lang w:eastAsia="zh-CN"/>
        </w:rPr>
        <w:t xml:space="preserve">: If </w:t>
      </w:r>
      <w:r>
        <w:rPr>
          <w:rFonts w:eastAsiaTheme="minorEastAsia"/>
          <w:lang w:eastAsia="zh-CN"/>
        </w:rPr>
        <w:t>multiple</w:t>
      </w:r>
      <w:r w:rsidRPr="00FE7364">
        <w:rPr>
          <w:rFonts w:eastAsiaTheme="minorEastAsia"/>
          <w:lang w:eastAsia="zh-CN"/>
        </w:rPr>
        <w:t xml:space="preserve"> timing modes are </w:t>
      </w:r>
      <w:r>
        <w:rPr>
          <w:rFonts w:eastAsiaTheme="minorEastAsia"/>
          <w:lang w:eastAsia="zh-CN"/>
        </w:rPr>
        <w:t>configured</w:t>
      </w:r>
      <w:r w:rsidRPr="00FE7364">
        <w:rPr>
          <w:rFonts w:eastAsiaTheme="minorEastAsia"/>
          <w:lang w:eastAsia="zh-CN"/>
        </w:rPr>
        <w:t xml:space="preserve"> in TDMed manner for a</w:t>
      </w:r>
      <w:r>
        <w:rPr>
          <w:rFonts w:eastAsiaTheme="minorEastAsia"/>
          <w:lang w:eastAsia="zh-CN"/>
        </w:rPr>
        <w:t>n</w:t>
      </w:r>
      <w:r w:rsidRPr="00FE7364">
        <w:rPr>
          <w:rFonts w:eastAsiaTheme="minorEastAsia"/>
          <w:lang w:eastAsia="zh-CN"/>
        </w:rPr>
        <w:t xml:space="preserve"> IAB node, additional guard symbol </w:t>
      </w:r>
      <w:r>
        <w:rPr>
          <w:rFonts w:eastAsiaTheme="minorEastAsia"/>
          <w:lang w:eastAsia="zh-CN"/>
        </w:rPr>
        <w:t xml:space="preserve">types </w:t>
      </w:r>
      <w:r w:rsidRPr="00FE7364">
        <w:rPr>
          <w:rFonts w:eastAsiaTheme="minorEastAsia"/>
          <w:lang w:eastAsia="zh-CN"/>
        </w:rPr>
        <w:t>should be defined</w:t>
      </w:r>
      <w:r>
        <w:rPr>
          <w:rFonts w:eastAsiaTheme="minorEastAsia"/>
          <w:lang w:eastAsia="zh-CN"/>
        </w:rPr>
        <w:t xml:space="preserve"> for new transition cases</w:t>
      </w:r>
      <w:r w:rsidRPr="00FE7364">
        <w:rPr>
          <w:rFonts w:eastAsiaTheme="minorEastAsia"/>
          <w:lang w:eastAsia="zh-CN"/>
        </w:rPr>
        <w:t xml:space="preserve">, e.g., </w:t>
      </w:r>
    </w:p>
    <w:p w14:paraId="1F5DADEA" w14:textId="77777777" w:rsidR="00010E87" w:rsidRPr="00527F38" w:rsidRDefault="00010E87" w:rsidP="00010E87">
      <w:pPr>
        <w:pStyle w:val="a6"/>
        <w:numPr>
          <w:ilvl w:val="0"/>
          <w:numId w:val="28"/>
        </w:numPr>
        <w:spacing w:before="0" w:after="0"/>
        <w:jc w:val="both"/>
      </w:pPr>
      <w:r>
        <w:rPr>
          <w:rFonts w:eastAsiaTheme="minorEastAsia"/>
          <w:lang w:eastAsia="zh-CN"/>
        </w:rPr>
        <w:t>T</w:t>
      </w:r>
      <w:r w:rsidRPr="00FE7364">
        <w:rPr>
          <w:rFonts w:eastAsiaTheme="minorEastAsia"/>
          <w:lang w:eastAsia="zh-CN"/>
        </w:rPr>
        <w:t>he transition between Case 1 timing mode and Case 6 timing mode</w:t>
      </w:r>
      <w:r>
        <w:rPr>
          <w:rFonts w:eastAsiaTheme="minorEastAsia"/>
          <w:lang w:eastAsia="zh-CN"/>
        </w:rPr>
        <w:t>;</w:t>
      </w:r>
      <w:r w:rsidRPr="008A37E7">
        <w:t xml:space="preserve"> </w:t>
      </w:r>
    </w:p>
    <w:p w14:paraId="67E5A918" w14:textId="77777777" w:rsidR="00010E87" w:rsidRDefault="00010E87" w:rsidP="00010E87">
      <w:pPr>
        <w:pStyle w:val="a6"/>
        <w:numPr>
          <w:ilvl w:val="0"/>
          <w:numId w:val="28"/>
        </w:numPr>
        <w:spacing w:before="0" w:after="0"/>
        <w:jc w:val="both"/>
        <w:rPr>
          <w:rFonts w:eastAsiaTheme="minorEastAsia"/>
          <w:lang w:eastAsia="zh-CN"/>
        </w:rPr>
      </w:pPr>
      <w:r>
        <w:rPr>
          <w:rFonts w:eastAsiaTheme="minorEastAsia"/>
          <w:lang w:eastAsia="zh-CN"/>
        </w:rPr>
        <w:t>T</w:t>
      </w:r>
      <w:r w:rsidRPr="00FE7364">
        <w:rPr>
          <w:rFonts w:eastAsiaTheme="minorEastAsia"/>
          <w:lang w:eastAsia="zh-CN"/>
        </w:rPr>
        <w:t>he transition between Case 1 timing mode and Case 7 timing mode</w:t>
      </w:r>
      <w:r>
        <w:rPr>
          <w:rFonts w:eastAsiaTheme="minorEastAsia" w:hint="eastAsia"/>
          <w:lang w:eastAsia="zh-CN"/>
        </w:rPr>
        <w:t>；</w:t>
      </w:r>
    </w:p>
    <w:p w14:paraId="7094FBAC" w14:textId="77777777" w:rsidR="00010E87" w:rsidRPr="005661D2" w:rsidRDefault="00010E87" w:rsidP="00010E87">
      <w:pPr>
        <w:pStyle w:val="a6"/>
        <w:numPr>
          <w:ilvl w:val="0"/>
          <w:numId w:val="28"/>
        </w:numPr>
        <w:spacing w:before="0"/>
        <w:jc w:val="both"/>
        <w:rPr>
          <w:rFonts w:eastAsiaTheme="minorEastAsia"/>
          <w:lang w:eastAsia="zh-CN"/>
        </w:rPr>
      </w:pPr>
      <w:r>
        <w:rPr>
          <w:rFonts w:eastAsiaTheme="minorEastAsia"/>
          <w:lang w:eastAsia="zh-CN"/>
        </w:rPr>
        <w:t>The transition between Case 6 timing mode and Case 7 timing mode</w:t>
      </w:r>
      <w:r w:rsidRPr="00FE7364">
        <w:rPr>
          <w:rFonts w:eastAsiaTheme="minorEastAsia"/>
          <w:lang w:eastAsia="zh-CN"/>
        </w:rPr>
        <w:t xml:space="preserve">.  </w:t>
      </w:r>
    </w:p>
    <w:p w14:paraId="33C3390B" w14:textId="77777777" w:rsidR="00010E87" w:rsidRPr="00FE7364" w:rsidRDefault="00010E87" w:rsidP="00010E87">
      <w:pPr>
        <w:spacing w:after="60"/>
        <w:jc w:val="both"/>
        <w:rPr>
          <w:rFonts w:eastAsiaTheme="minorEastAsia"/>
          <w:b/>
          <w:bCs/>
          <w:sz w:val="20"/>
          <w:szCs w:val="20"/>
        </w:rPr>
      </w:pPr>
      <w:r w:rsidRPr="00FE7364">
        <w:rPr>
          <w:rFonts w:eastAsiaTheme="minorEastAsia"/>
          <w:b/>
          <w:bCs/>
          <w:sz w:val="20"/>
          <w:szCs w:val="20"/>
        </w:rPr>
        <w:t xml:space="preserve">Observation </w:t>
      </w:r>
      <w:r>
        <w:rPr>
          <w:rFonts w:eastAsiaTheme="minorEastAsia"/>
          <w:b/>
          <w:bCs/>
          <w:sz w:val="20"/>
          <w:szCs w:val="20"/>
        </w:rPr>
        <w:t>1</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63702480" w14:textId="2488C855" w:rsidR="00010E87" w:rsidRPr="00130431" w:rsidRDefault="00010E87" w:rsidP="00010E87">
      <w:pPr>
        <w:spacing w:after="60"/>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1</w:t>
      </w:r>
      <w:r w:rsidR="00FA3892">
        <w:rPr>
          <w:rFonts w:eastAsiaTheme="minorEastAsia"/>
          <w:b/>
          <w:bCs/>
          <w:sz w:val="20"/>
          <w:szCs w:val="20"/>
        </w:rPr>
        <w:t>1</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565E1D34" w14:textId="2E7A30B5" w:rsidR="00010E87" w:rsidRDefault="00010E87" w:rsidP="00010E87">
      <w:pPr>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1</w:t>
      </w:r>
      <w:r w:rsidR="00FA3892">
        <w:rPr>
          <w:rFonts w:eastAsiaTheme="minorEastAsia"/>
          <w:b/>
          <w:bCs/>
          <w:sz w:val="20"/>
          <w:szCs w:val="20"/>
        </w:rPr>
        <w:t>2</w:t>
      </w:r>
      <w:r w:rsidRPr="00FE7364">
        <w:rPr>
          <w:rFonts w:eastAsiaTheme="minorEastAsia"/>
          <w:b/>
          <w:bCs/>
          <w:sz w:val="20"/>
          <w:szCs w:val="20"/>
        </w:rPr>
        <w:t xml:space="preserve">: </w:t>
      </w:r>
      <w:r>
        <w:rPr>
          <w:rFonts w:eastAsiaTheme="minorEastAsia"/>
          <w:b/>
          <w:bCs/>
          <w:sz w:val="20"/>
          <w:szCs w:val="20"/>
        </w:rPr>
        <w:t>Extend Rel-16 CA solution to address link direction conflict between CCs to IAB DC scenario</w:t>
      </w:r>
      <w:r w:rsidRPr="00FE7364">
        <w:rPr>
          <w:rFonts w:eastAsiaTheme="minorEastAsia"/>
          <w:b/>
          <w:bCs/>
          <w:sz w:val="20"/>
          <w:szCs w:val="20"/>
        </w:rPr>
        <w:t>.</w:t>
      </w:r>
      <w:r w:rsidRPr="00FE7364" w:rsidDel="00E85B28">
        <w:rPr>
          <w:rFonts w:eastAsiaTheme="minorEastAsia"/>
          <w:b/>
          <w:bCs/>
          <w:sz w:val="20"/>
          <w:szCs w:val="20"/>
        </w:rPr>
        <w:t xml:space="preserve"> </w:t>
      </w:r>
    </w:p>
    <w:p w14:paraId="73934302" w14:textId="77777777" w:rsidR="00010E87" w:rsidRPr="006F75AB" w:rsidRDefault="00010E87" w:rsidP="00010E87">
      <w:pPr>
        <w:pStyle w:val="af9"/>
        <w:numPr>
          <w:ilvl w:val="0"/>
          <w:numId w:val="43"/>
        </w:numPr>
        <w:spacing w:after="60"/>
        <w:ind w:firstLineChars="0"/>
        <w:jc w:val="both"/>
        <w:rPr>
          <w:rFonts w:ascii="Times New Roman" w:eastAsiaTheme="minorEastAsia" w:hAnsi="Times New Roman" w:cs="Times New Roman"/>
          <w:b/>
          <w:bCs/>
          <w:sz w:val="20"/>
          <w:szCs w:val="20"/>
          <w:lang w:eastAsia="en-US"/>
        </w:rPr>
      </w:pPr>
      <w:r w:rsidRPr="006F75AB">
        <w:rPr>
          <w:rFonts w:ascii="Times New Roman" w:eastAsiaTheme="minorEastAsia" w:hAnsi="Times New Roman" w:cs="Times New Roman"/>
          <w:b/>
          <w:bCs/>
          <w:sz w:val="20"/>
          <w:szCs w:val="20"/>
          <w:lang w:eastAsia="en-US"/>
        </w:rPr>
        <w:t>Reuse the prioritization rules between transmission and reception in case of conflicted scheduling/resource indication between two parent DUs</w:t>
      </w:r>
    </w:p>
    <w:p w14:paraId="737E8BE0" w14:textId="77777777" w:rsidR="00010E87" w:rsidRPr="001F7A65" w:rsidRDefault="00010E87" w:rsidP="00010E87">
      <w:pPr>
        <w:pStyle w:val="af9"/>
        <w:numPr>
          <w:ilvl w:val="0"/>
          <w:numId w:val="43"/>
        </w:numPr>
        <w:spacing w:after="60"/>
        <w:ind w:firstLineChars="0"/>
        <w:jc w:val="both"/>
        <w:rPr>
          <w:rFonts w:ascii="Times New Roman" w:eastAsiaTheme="minorEastAsia" w:hAnsi="Times New Roman" w:cs="Times New Roman"/>
          <w:b/>
          <w:bCs/>
          <w:sz w:val="20"/>
          <w:szCs w:val="20"/>
          <w:lang w:eastAsia="en-US"/>
        </w:rPr>
      </w:pPr>
      <w:r>
        <w:rPr>
          <w:rFonts w:ascii="Times New Roman" w:eastAsiaTheme="minorEastAsia" w:hAnsi="Times New Roman" w:cs="Times New Roman"/>
          <w:b/>
          <w:bCs/>
          <w:sz w:val="20"/>
          <w:szCs w:val="20"/>
          <w:lang w:eastAsia="en-US"/>
        </w:rPr>
        <w:t>Exchange of TDD configuration and resource type configuration between parent DUs to coordinate scheduling/resource indication between the parent DUs.</w:t>
      </w:r>
    </w:p>
    <w:p w14:paraId="58C8FCCC" w14:textId="20AB62B4" w:rsidR="00010E87" w:rsidRPr="00DA4A1A" w:rsidRDefault="00010E87" w:rsidP="00010E87">
      <w:pPr>
        <w:spacing w:after="60"/>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1</w:t>
      </w:r>
      <w:r w:rsidR="00FA3892">
        <w:rPr>
          <w:rFonts w:eastAsiaTheme="minorEastAsia"/>
          <w:b/>
          <w:bCs/>
          <w:sz w:val="20"/>
          <w:szCs w:val="20"/>
        </w:rPr>
        <w:t>3</w:t>
      </w:r>
      <w:r w:rsidRPr="00FE7364">
        <w:rPr>
          <w:rFonts w:eastAsiaTheme="minorEastAsia"/>
          <w:b/>
          <w:bCs/>
          <w:sz w:val="20"/>
          <w:szCs w:val="20"/>
        </w:rPr>
        <w:t xml:space="preserve">: </w:t>
      </w:r>
      <w:r>
        <w:rPr>
          <w:rFonts w:eastAsiaTheme="minorEastAsia"/>
          <w:b/>
          <w:bCs/>
          <w:sz w:val="20"/>
          <w:szCs w:val="20"/>
        </w:rPr>
        <w:t>Send LS to inform RAN3 to</w:t>
      </w:r>
      <w:r w:rsidRPr="00FE7364">
        <w:rPr>
          <w:rFonts w:eastAsiaTheme="minorEastAsia"/>
          <w:b/>
          <w:bCs/>
          <w:sz w:val="20"/>
          <w:szCs w:val="20"/>
        </w:rPr>
        <w:t xml:space="preserve"> </w:t>
      </w:r>
      <w:r>
        <w:rPr>
          <w:rFonts w:eastAsiaTheme="minorEastAsia"/>
          <w:b/>
          <w:bCs/>
          <w:sz w:val="20"/>
          <w:szCs w:val="20"/>
        </w:rPr>
        <w:t>enhance F1-AP signaling for exchanging the intended TDD configuration and intended resource type configuration between two parent DUs</w:t>
      </w:r>
      <w:r w:rsidRPr="00FE7364">
        <w:rPr>
          <w:rFonts w:eastAsiaTheme="minorEastAsia"/>
          <w:b/>
          <w:bCs/>
          <w:sz w:val="20"/>
          <w:szCs w:val="20"/>
        </w:rPr>
        <w:t>.</w:t>
      </w:r>
      <w:r w:rsidRPr="00FE7364" w:rsidDel="00E85B28">
        <w:rPr>
          <w:rFonts w:eastAsiaTheme="minorEastAsia"/>
          <w:b/>
          <w:bCs/>
          <w:sz w:val="20"/>
          <w:szCs w:val="20"/>
        </w:rPr>
        <w:t xml:space="preserve"> </w:t>
      </w:r>
    </w:p>
    <w:p w14:paraId="615F359C" w14:textId="69F649C9" w:rsidR="00010E87" w:rsidRPr="00CF5A99" w:rsidRDefault="00010E87" w:rsidP="00644487">
      <w:pPr>
        <w:pStyle w:val="a6"/>
        <w:spacing w:before="0" w:after="0"/>
        <w:jc w:val="both"/>
        <w:rPr>
          <w:rFonts w:eastAsiaTheme="minorEastAsia"/>
          <w:lang w:eastAsia="zh-CN"/>
        </w:rPr>
      </w:pPr>
      <w:r w:rsidRPr="00FE7364">
        <w:rPr>
          <w:rFonts w:eastAsiaTheme="minorEastAsia"/>
          <w:lang w:eastAsia="zh-CN"/>
        </w:rPr>
        <w:t xml:space="preserve">Proposal </w:t>
      </w:r>
      <w:r>
        <w:rPr>
          <w:rFonts w:eastAsiaTheme="minorEastAsia"/>
          <w:lang w:eastAsia="zh-CN"/>
        </w:rPr>
        <w:t>1</w:t>
      </w:r>
      <w:r w:rsidR="00FA3892">
        <w:rPr>
          <w:rFonts w:eastAsiaTheme="minorEastAsia"/>
          <w:lang w:eastAsia="zh-CN"/>
        </w:rPr>
        <w:t>4</w:t>
      </w:r>
      <w:r w:rsidRPr="00FE7364">
        <w:rPr>
          <w:rFonts w:eastAsiaTheme="minorEastAsia"/>
          <w:lang w:eastAsia="zh-CN"/>
        </w:rPr>
        <w:t>: RAN1 to handle the</w:t>
      </w:r>
      <w:r>
        <w:rPr>
          <w:rFonts w:eastAsiaTheme="minorEastAsia"/>
          <w:lang w:eastAsia="zh-CN"/>
        </w:rPr>
        <w:t xml:space="preserve"> following aspects regarding</w:t>
      </w:r>
      <w:r w:rsidRPr="00FE7364">
        <w:rPr>
          <w:rFonts w:eastAsiaTheme="minorEastAsia"/>
          <w:lang w:eastAsia="zh-CN"/>
        </w:rPr>
        <w:t xml:space="preserve"> DU resource type indication conflict. </w:t>
      </w:r>
    </w:p>
    <w:p w14:paraId="1C987AC4" w14:textId="77777777" w:rsidR="00010E87" w:rsidRPr="008859DE" w:rsidRDefault="00010E87" w:rsidP="00010E87">
      <w:pPr>
        <w:pStyle w:val="af9"/>
        <w:numPr>
          <w:ilvl w:val="0"/>
          <w:numId w:val="23"/>
        </w:numPr>
        <w:ind w:firstLineChars="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Clarify IAB DU/</w:t>
      </w:r>
      <w:r w:rsidRPr="00FE7364">
        <w:rPr>
          <w:rFonts w:ascii="Times New Roman" w:eastAsiaTheme="minorEastAsia" w:hAnsi="Times New Roman" w:cs="Times New Roman"/>
          <w:b/>
          <w:bCs/>
          <w:sz w:val="20"/>
          <w:szCs w:val="20"/>
        </w:rPr>
        <w:t xml:space="preserve">MT behavior when receiving different dynamic resource type indication (e.g., </w:t>
      </w:r>
      <w:r>
        <w:rPr>
          <w:rFonts w:ascii="Times New Roman" w:eastAsiaTheme="minorEastAsia" w:hAnsi="Times New Roman" w:cs="Times New Roman"/>
          <w:b/>
          <w:bCs/>
          <w:sz w:val="20"/>
          <w:szCs w:val="20"/>
        </w:rPr>
        <w:t>DCI format 2_5</w:t>
      </w:r>
      <w:r w:rsidRPr="00FE7364">
        <w:rPr>
          <w:rFonts w:ascii="Times New Roman" w:eastAsiaTheme="minorEastAsia" w:hAnsi="Times New Roman" w:cs="Times New Roman"/>
          <w:b/>
          <w:bCs/>
          <w:sz w:val="20"/>
          <w:szCs w:val="20"/>
        </w:rPr>
        <w:t>) from MCG and SCG.</w:t>
      </w:r>
      <w:r w:rsidRPr="008859DE">
        <w:rPr>
          <w:rFonts w:ascii="Times New Roman" w:eastAsiaTheme="minorEastAsia" w:hAnsi="Times New Roman" w:cs="Times New Roman"/>
          <w:b/>
          <w:bCs/>
          <w:sz w:val="20"/>
          <w:szCs w:val="20"/>
        </w:rPr>
        <w:t xml:space="preserve"> </w:t>
      </w:r>
    </w:p>
    <w:p w14:paraId="4D206E69" w14:textId="37844A6E" w:rsidR="00822802" w:rsidRPr="00644487" w:rsidRDefault="00010E87" w:rsidP="00644487">
      <w:pPr>
        <w:pStyle w:val="af9"/>
        <w:numPr>
          <w:ilvl w:val="0"/>
          <w:numId w:val="23"/>
        </w:numPr>
        <w:spacing w:after="240"/>
        <w:ind w:firstLineChars="0"/>
        <w:rPr>
          <w:rFonts w:ascii="Times New Roman" w:eastAsiaTheme="minorEastAsia" w:hAnsi="Times New Roman" w:cs="Times New Roman"/>
          <w:b/>
          <w:bCs/>
          <w:sz w:val="20"/>
          <w:szCs w:val="20"/>
        </w:rPr>
      </w:pPr>
      <w:r w:rsidRPr="008859DE">
        <w:rPr>
          <w:rFonts w:ascii="Times New Roman" w:eastAsiaTheme="minorEastAsia" w:hAnsi="Times New Roman" w:cs="Times New Roman"/>
          <w:b/>
          <w:bCs/>
          <w:sz w:val="20"/>
          <w:szCs w:val="20"/>
        </w:rPr>
        <w:t>Report soft resource availability from child node to parent node(s)</w:t>
      </w:r>
      <w:r>
        <w:rPr>
          <w:rFonts w:ascii="Times New Roman" w:eastAsiaTheme="minorEastAsia" w:hAnsi="Times New Roman" w:cs="Times New Roman"/>
          <w:b/>
          <w:bCs/>
          <w:sz w:val="20"/>
          <w:szCs w:val="20"/>
        </w:rPr>
        <w:t>.</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 w:name="_Ref503565531"/>
      <w:bookmarkStart w:id="9" w:name="_Ref493791948"/>
      <w:bookmarkStart w:id="10" w:name="_Ref503565490"/>
      <w:bookmarkStart w:id="11" w:name="_Ref510367705"/>
      <w:bookmarkEnd w:id="0"/>
      <w:bookmarkEnd w:id="1"/>
      <w:r w:rsidRPr="008A37E7">
        <w:rPr>
          <w:rFonts w:ascii="Arial" w:eastAsia="宋体" w:hAnsi="Arial" w:cs="Times New Roman"/>
          <w:b w:val="0"/>
          <w:bCs w:val="0"/>
          <w:kern w:val="0"/>
          <w:sz w:val="36"/>
          <w:szCs w:val="20"/>
          <w:lang w:val="fr-FR" w:eastAsia="zh-CN"/>
        </w:rPr>
        <w:t>Reference</w:t>
      </w:r>
    </w:p>
    <w:p w14:paraId="6895B350" w14:textId="0D16E1F0" w:rsidR="00130431" w:rsidRPr="00130431" w:rsidRDefault="003277F0">
      <w:pPr>
        <w:pStyle w:val="a0"/>
        <w:numPr>
          <w:ilvl w:val="0"/>
          <w:numId w:val="8"/>
        </w:numPr>
        <w:spacing w:after="0"/>
        <w:rPr>
          <w:rFonts w:eastAsiaTheme="minorEastAsia"/>
          <w:lang w:eastAsia="zh-CN"/>
        </w:rPr>
      </w:pPr>
      <w:bookmarkStart w:id="12" w:name="_Ref18582213"/>
      <w:r w:rsidRPr="008A37E7">
        <w:t>RP-193251, “New WID on Enhancements to Integrated Access and Backhaul”, RAN#86, Spain, December 2019.</w:t>
      </w:r>
      <w:bookmarkStart w:id="13" w:name="_GoBack"/>
      <w:bookmarkEnd w:id="8"/>
      <w:bookmarkEnd w:id="9"/>
      <w:bookmarkEnd w:id="10"/>
      <w:bookmarkEnd w:id="11"/>
      <w:bookmarkEnd w:id="12"/>
      <w:bookmarkEnd w:id="13"/>
    </w:p>
    <w:sectPr w:rsidR="00130431" w:rsidRPr="00130431">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B237" w16cex:dateUtc="2021-04-06T02:11:00Z"/>
  <w16cex:commentExtensible w16cex:durableId="2416BD86" w16cex:dateUtc="2021-04-06T02:59:00Z"/>
  <w16cex:commentExtensible w16cex:durableId="2416B77F" w16cex:dateUtc="2021-04-06T02:33:00Z"/>
  <w16cex:commentExtensible w16cex:durableId="2416BC87" w16cex:dateUtc="2021-04-06T02:55:00Z"/>
  <w16cex:commentExtensible w16cex:durableId="2416BD32" w16cex:dateUtc="2021-04-06T02:57:00Z"/>
  <w16cex:commentExtensible w16cex:durableId="2416BDF0" w16cex:dateUtc="2021-04-06T03:01:00Z"/>
  <w16cex:commentExtensible w16cex:durableId="2416F4DC" w16cex:dateUtc="2021-04-06T06:55:00Z"/>
  <w16cex:commentExtensible w16cex:durableId="2416F5A4" w16cex:dateUtc="2021-04-06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161F12" w16cid:durableId="2416B237"/>
  <w16cid:commentId w16cid:paraId="03C05E5D" w16cid:durableId="2416F3F7"/>
  <w16cid:commentId w16cid:paraId="30E3D898" w16cid:durableId="2416BD86"/>
  <w16cid:commentId w16cid:paraId="5A38F9A0" w16cid:durableId="2416B77F"/>
  <w16cid:commentId w16cid:paraId="73E4AA88" w16cid:durableId="2416F3FA"/>
  <w16cid:commentId w16cid:paraId="1B340537" w16cid:durableId="2416BC87"/>
  <w16cid:commentId w16cid:paraId="611FEC4A" w16cid:durableId="2416F3FC"/>
  <w16cid:commentId w16cid:paraId="5ED950BD" w16cid:durableId="2416BD32"/>
  <w16cid:commentId w16cid:paraId="6803B807" w16cid:durableId="2416BDF0"/>
  <w16cid:commentId w16cid:paraId="58F71E0B" w16cid:durableId="2416F3FF"/>
  <w16cid:commentId w16cid:paraId="555801D2" w16cid:durableId="2416F4DC"/>
  <w16cid:commentId w16cid:paraId="444D9E01" w16cid:durableId="2416F400"/>
  <w16cid:commentId w16cid:paraId="63810D85" w16cid:durableId="2416F5A4"/>
  <w16cid:commentId w16cid:paraId="7DDDB018" w16cid:durableId="2416AF6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F1B9D" w14:textId="77777777" w:rsidR="00551BCD" w:rsidRDefault="00551BCD">
      <w:r>
        <w:separator/>
      </w:r>
    </w:p>
  </w:endnote>
  <w:endnote w:type="continuationSeparator" w:id="0">
    <w:p w14:paraId="2EF76476" w14:textId="77777777" w:rsidR="00551BCD" w:rsidRDefault="00551BCD">
      <w:r>
        <w:continuationSeparator/>
      </w:r>
    </w:p>
  </w:endnote>
  <w:endnote w:type="continuationNotice" w:id="1">
    <w:p w14:paraId="1AEEC68E" w14:textId="77777777" w:rsidR="00551BCD" w:rsidRDefault="00551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7A597296" w:rsidR="00DE0C67" w:rsidRPr="00E7456F" w:rsidRDefault="00DE0C67" w:rsidP="00E7456F">
    <w:pPr>
      <w:pStyle w:val="ae"/>
      <w:jc w:val="center"/>
    </w:pPr>
    <w:r>
      <w:rPr>
        <w:rStyle w:val="af0"/>
      </w:rPr>
      <w:fldChar w:fldCharType="begin"/>
    </w:r>
    <w:r>
      <w:rPr>
        <w:rStyle w:val="af0"/>
      </w:rPr>
      <w:instrText xml:space="preserve"> PAGE </w:instrText>
    </w:r>
    <w:r>
      <w:rPr>
        <w:rStyle w:val="af0"/>
      </w:rPr>
      <w:fldChar w:fldCharType="separate"/>
    </w:r>
    <w:r w:rsidR="004C328F">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4C328F">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FA8B8" w14:textId="77777777" w:rsidR="00551BCD" w:rsidRDefault="00551BCD">
      <w:r>
        <w:separator/>
      </w:r>
    </w:p>
  </w:footnote>
  <w:footnote w:type="continuationSeparator" w:id="0">
    <w:p w14:paraId="0377D732" w14:textId="77777777" w:rsidR="00551BCD" w:rsidRDefault="00551BCD">
      <w:r>
        <w:continuationSeparator/>
      </w:r>
    </w:p>
  </w:footnote>
  <w:footnote w:type="continuationNotice" w:id="1">
    <w:p w14:paraId="0C9F80BC" w14:textId="77777777" w:rsidR="00551BCD" w:rsidRDefault="00551BC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31E05"/>
    <w:multiLevelType w:val="multilevel"/>
    <w:tmpl w:val="02231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1528C"/>
    <w:multiLevelType w:val="hybridMultilevel"/>
    <w:tmpl w:val="1430F94E"/>
    <w:lvl w:ilvl="0" w:tplc="0409000F">
      <w:start w:val="1"/>
      <w:numFmt w:val="decimal"/>
      <w:lvlText w:val="%1."/>
      <w:lvlJc w:val="left"/>
      <w:pPr>
        <w:ind w:left="1126" w:hanging="420"/>
      </w:pPr>
    </w:lvl>
    <w:lvl w:ilvl="1" w:tplc="04090019" w:tentative="1">
      <w:start w:val="1"/>
      <w:numFmt w:val="lowerLetter"/>
      <w:lvlText w:val="%2)"/>
      <w:lvlJc w:val="left"/>
      <w:pPr>
        <w:ind w:left="1546" w:hanging="420"/>
      </w:pPr>
    </w:lvl>
    <w:lvl w:ilvl="2" w:tplc="0409001B" w:tentative="1">
      <w:start w:val="1"/>
      <w:numFmt w:val="lowerRoman"/>
      <w:lvlText w:val="%3."/>
      <w:lvlJc w:val="right"/>
      <w:pPr>
        <w:ind w:left="1966" w:hanging="420"/>
      </w:pPr>
    </w:lvl>
    <w:lvl w:ilvl="3" w:tplc="0409000F" w:tentative="1">
      <w:start w:val="1"/>
      <w:numFmt w:val="decimal"/>
      <w:lvlText w:val="%4."/>
      <w:lvlJc w:val="left"/>
      <w:pPr>
        <w:ind w:left="2386" w:hanging="420"/>
      </w:pPr>
    </w:lvl>
    <w:lvl w:ilvl="4" w:tplc="04090019" w:tentative="1">
      <w:start w:val="1"/>
      <w:numFmt w:val="lowerLetter"/>
      <w:lvlText w:val="%5)"/>
      <w:lvlJc w:val="left"/>
      <w:pPr>
        <w:ind w:left="2806" w:hanging="420"/>
      </w:pPr>
    </w:lvl>
    <w:lvl w:ilvl="5" w:tplc="0409001B" w:tentative="1">
      <w:start w:val="1"/>
      <w:numFmt w:val="lowerRoman"/>
      <w:lvlText w:val="%6."/>
      <w:lvlJc w:val="right"/>
      <w:pPr>
        <w:ind w:left="3226" w:hanging="420"/>
      </w:pPr>
    </w:lvl>
    <w:lvl w:ilvl="6" w:tplc="0409000F" w:tentative="1">
      <w:start w:val="1"/>
      <w:numFmt w:val="decimal"/>
      <w:lvlText w:val="%7."/>
      <w:lvlJc w:val="left"/>
      <w:pPr>
        <w:ind w:left="3646" w:hanging="420"/>
      </w:pPr>
    </w:lvl>
    <w:lvl w:ilvl="7" w:tplc="04090019" w:tentative="1">
      <w:start w:val="1"/>
      <w:numFmt w:val="lowerLetter"/>
      <w:lvlText w:val="%8)"/>
      <w:lvlJc w:val="left"/>
      <w:pPr>
        <w:ind w:left="4066" w:hanging="420"/>
      </w:pPr>
    </w:lvl>
    <w:lvl w:ilvl="8" w:tplc="0409001B" w:tentative="1">
      <w:start w:val="1"/>
      <w:numFmt w:val="lowerRoman"/>
      <w:lvlText w:val="%9."/>
      <w:lvlJc w:val="right"/>
      <w:pPr>
        <w:ind w:left="4486" w:hanging="420"/>
      </w:pPr>
    </w:lvl>
  </w:abstractNum>
  <w:abstractNum w:abstractNumId="3" w15:restartNumberingAfterBreak="0">
    <w:nsid w:val="0F1A1025"/>
    <w:multiLevelType w:val="hybridMultilevel"/>
    <w:tmpl w:val="E15621FC"/>
    <w:lvl w:ilvl="0" w:tplc="8140FD9C">
      <w:numFmt w:val="bullet"/>
      <w:lvlText w:val="-"/>
      <w:lvlJc w:val="left"/>
      <w:pPr>
        <w:ind w:left="705" w:hanging="465"/>
      </w:pPr>
      <w:rPr>
        <w:rFonts w:ascii="Times New Roman" w:eastAsia="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45A051E"/>
    <w:multiLevelType w:val="hybridMultilevel"/>
    <w:tmpl w:val="018A53A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90814"/>
    <w:multiLevelType w:val="hybridMultilevel"/>
    <w:tmpl w:val="097C266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E410FE"/>
    <w:multiLevelType w:val="hybridMultilevel"/>
    <w:tmpl w:val="489AA560"/>
    <w:lvl w:ilvl="0" w:tplc="E4029DA8">
      <w:start w:val="1"/>
      <w:numFmt w:val="bullet"/>
      <w:lvlText w:val="•"/>
      <w:lvlJc w:val="left"/>
      <w:pPr>
        <w:tabs>
          <w:tab w:val="num" w:pos="720"/>
        </w:tabs>
        <w:ind w:left="720" w:hanging="360"/>
      </w:pPr>
      <w:rPr>
        <w:rFonts w:ascii="Arial" w:hAnsi="Arial" w:hint="default"/>
      </w:rPr>
    </w:lvl>
    <w:lvl w:ilvl="1" w:tplc="B122ECEC">
      <w:numFmt w:val="none"/>
      <w:lvlText w:val=""/>
      <w:lvlJc w:val="left"/>
      <w:pPr>
        <w:tabs>
          <w:tab w:val="num" w:pos="360"/>
        </w:tabs>
      </w:pPr>
    </w:lvl>
    <w:lvl w:ilvl="2" w:tplc="D91CAE16" w:tentative="1">
      <w:start w:val="1"/>
      <w:numFmt w:val="bullet"/>
      <w:lvlText w:val="•"/>
      <w:lvlJc w:val="left"/>
      <w:pPr>
        <w:tabs>
          <w:tab w:val="num" w:pos="2160"/>
        </w:tabs>
        <w:ind w:left="2160" w:hanging="360"/>
      </w:pPr>
      <w:rPr>
        <w:rFonts w:ascii="Arial" w:hAnsi="Arial" w:hint="default"/>
      </w:rPr>
    </w:lvl>
    <w:lvl w:ilvl="3" w:tplc="208E287E" w:tentative="1">
      <w:start w:val="1"/>
      <w:numFmt w:val="bullet"/>
      <w:lvlText w:val="•"/>
      <w:lvlJc w:val="left"/>
      <w:pPr>
        <w:tabs>
          <w:tab w:val="num" w:pos="2880"/>
        </w:tabs>
        <w:ind w:left="2880" w:hanging="360"/>
      </w:pPr>
      <w:rPr>
        <w:rFonts w:ascii="Arial" w:hAnsi="Arial" w:hint="default"/>
      </w:rPr>
    </w:lvl>
    <w:lvl w:ilvl="4" w:tplc="E0083B8C" w:tentative="1">
      <w:start w:val="1"/>
      <w:numFmt w:val="bullet"/>
      <w:lvlText w:val="•"/>
      <w:lvlJc w:val="left"/>
      <w:pPr>
        <w:tabs>
          <w:tab w:val="num" w:pos="3600"/>
        </w:tabs>
        <w:ind w:left="3600" w:hanging="360"/>
      </w:pPr>
      <w:rPr>
        <w:rFonts w:ascii="Arial" w:hAnsi="Arial" w:hint="default"/>
      </w:rPr>
    </w:lvl>
    <w:lvl w:ilvl="5" w:tplc="D2CA4DDA" w:tentative="1">
      <w:start w:val="1"/>
      <w:numFmt w:val="bullet"/>
      <w:lvlText w:val="•"/>
      <w:lvlJc w:val="left"/>
      <w:pPr>
        <w:tabs>
          <w:tab w:val="num" w:pos="4320"/>
        </w:tabs>
        <w:ind w:left="4320" w:hanging="360"/>
      </w:pPr>
      <w:rPr>
        <w:rFonts w:ascii="Arial" w:hAnsi="Arial" w:hint="default"/>
      </w:rPr>
    </w:lvl>
    <w:lvl w:ilvl="6" w:tplc="37DC6CE6" w:tentative="1">
      <w:start w:val="1"/>
      <w:numFmt w:val="bullet"/>
      <w:lvlText w:val="•"/>
      <w:lvlJc w:val="left"/>
      <w:pPr>
        <w:tabs>
          <w:tab w:val="num" w:pos="5040"/>
        </w:tabs>
        <w:ind w:left="5040" w:hanging="360"/>
      </w:pPr>
      <w:rPr>
        <w:rFonts w:ascii="Arial" w:hAnsi="Arial" w:hint="default"/>
      </w:rPr>
    </w:lvl>
    <w:lvl w:ilvl="7" w:tplc="4E9C4E2A" w:tentative="1">
      <w:start w:val="1"/>
      <w:numFmt w:val="bullet"/>
      <w:lvlText w:val="•"/>
      <w:lvlJc w:val="left"/>
      <w:pPr>
        <w:tabs>
          <w:tab w:val="num" w:pos="5760"/>
        </w:tabs>
        <w:ind w:left="5760" w:hanging="360"/>
      </w:pPr>
      <w:rPr>
        <w:rFonts w:ascii="Arial" w:hAnsi="Arial" w:hint="default"/>
      </w:rPr>
    </w:lvl>
    <w:lvl w:ilvl="8" w:tplc="063202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ED6C8F"/>
    <w:multiLevelType w:val="hybridMultilevel"/>
    <w:tmpl w:val="134E194E"/>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644D5"/>
    <w:multiLevelType w:val="hybridMultilevel"/>
    <w:tmpl w:val="DE8AD488"/>
    <w:lvl w:ilvl="0" w:tplc="4E5CA9E4">
      <w:numFmt w:val="bullet"/>
      <w:lvlText w:val="-"/>
      <w:lvlJc w:val="left"/>
      <w:pPr>
        <w:ind w:left="660" w:hanging="420"/>
      </w:pPr>
      <w:rPr>
        <w:rFonts w:ascii="Times New Roman" w:eastAsia="MS Mincho"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F127B6C"/>
    <w:multiLevelType w:val="hybridMultilevel"/>
    <w:tmpl w:val="A4AAB984"/>
    <w:lvl w:ilvl="0" w:tplc="3F0C1BEE">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316775D4"/>
    <w:multiLevelType w:val="hybridMultilevel"/>
    <w:tmpl w:val="3B8CD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3A1BFD"/>
    <w:multiLevelType w:val="hybridMultilevel"/>
    <w:tmpl w:val="3C922B34"/>
    <w:lvl w:ilvl="0" w:tplc="B60EE4F0">
      <w:start w:val="1"/>
      <w:numFmt w:val="bullet"/>
      <w:lvlText w:val="•"/>
      <w:lvlJc w:val="left"/>
      <w:pPr>
        <w:tabs>
          <w:tab w:val="num" w:pos="720"/>
        </w:tabs>
        <w:ind w:left="720" w:hanging="360"/>
      </w:pPr>
      <w:rPr>
        <w:rFonts w:ascii="Arial" w:hAnsi="Arial" w:hint="default"/>
      </w:rPr>
    </w:lvl>
    <w:lvl w:ilvl="1" w:tplc="4F98D554">
      <w:numFmt w:val="none"/>
      <w:lvlText w:val=""/>
      <w:lvlJc w:val="left"/>
      <w:pPr>
        <w:tabs>
          <w:tab w:val="num" w:pos="360"/>
        </w:tabs>
      </w:pPr>
    </w:lvl>
    <w:lvl w:ilvl="2" w:tplc="8DE06C76" w:tentative="1">
      <w:start w:val="1"/>
      <w:numFmt w:val="bullet"/>
      <w:lvlText w:val="•"/>
      <w:lvlJc w:val="left"/>
      <w:pPr>
        <w:tabs>
          <w:tab w:val="num" w:pos="2160"/>
        </w:tabs>
        <w:ind w:left="2160" w:hanging="360"/>
      </w:pPr>
      <w:rPr>
        <w:rFonts w:ascii="Arial" w:hAnsi="Arial" w:hint="default"/>
      </w:rPr>
    </w:lvl>
    <w:lvl w:ilvl="3" w:tplc="5FE68FC6" w:tentative="1">
      <w:start w:val="1"/>
      <w:numFmt w:val="bullet"/>
      <w:lvlText w:val="•"/>
      <w:lvlJc w:val="left"/>
      <w:pPr>
        <w:tabs>
          <w:tab w:val="num" w:pos="2880"/>
        </w:tabs>
        <w:ind w:left="2880" w:hanging="360"/>
      </w:pPr>
      <w:rPr>
        <w:rFonts w:ascii="Arial" w:hAnsi="Arial" w:hint="default"/>
      </w:rPr>
    </w:lvl>
    <w:lvl w:ilvl="4" w:tplc="1E5C099A" w:tentative="1">
      <w:start w:val="1"/>
      <w:numFmt w:val="bullet"/>
      <w:lvlText w:val="•"/>
      <w:lvlJc w:val="left"/>
      <w:pPr>
        <w:tabs>
          <w:tab w:val="num" w:pos="3600"/>
        </w:tabs>
        <w:ind w:left="3600" w:hanging="360"/>
      </w:pPr>
      <w:rPr>
        <w:rFonts w:ascii="Arial" w:hAnsi="Arial" w:hint="default"/>
      </w:rPr>
    </w:lvl>
    <w:lvl w:ilvl="5" w:tplc="C75EE016" w:tentative="1">
      <w:start w:val="1"/>
      <w:numFmt w:val="bullet"/>
      <w:lvlText w:val="•"/>
      <w:lvlJc w:val="left"/>
      <w:pPr>
        <w:tabs>
          <w:tab w:val="num" w:pos="4320"/>
        </w:tabs>
        <w:ind w:left="4320" w:hanging="360"/>
      </w:pPr>
      <w:rPr>
        <w:rFonts w:ascii="Arial" w:hAnsi="Arial" w:hint="default"/>
      </w:rPr>
    </w:lvl>
    <w:lvl w:ilvl="6" w:tplc="3A3EECCC" w:tentative="1">
      <w:start w:val="1"/>
      <w:numFmt w:val="bullet"/>
      <w:lvlText w:val="•"/>
      <w:lvlJc w:val="left"/>
      <w:pPr>
        <w:tabs>
          <w:tab w:val="num" w:pos="5040"/>
        </w:tabs>
        <w:ind w:left="5040" w:hanging="360"/>
      </w:pPr>
      <w:rPr>
        <w:rFonts w:ascii="Arial" w:hAnsi="Arial" w:hint="default"/>
      </w:rPr>
    </w:lvl>
    <w:lvl w:ilvl="7" w:tplc="0EAAF0D6" w:tentative="1">
      <w:start w:val="1"/>
      <w:numFmt w:val="bullet"/>
      <w:lvlText w:val="•"/>
      <w:lvlJc w:val="left"/>
      <w:pPr>
        <w:tabs>
          <w:tab w:val="num" w:pos="5760"/>
        </w:tabs>
        <w:ind w:left="5760" w:hanging="360"/>
      </w:pPr>
      <w:rPr>
        <w:rFonts w:ascii="Arial" w:hAnsi="Arial" w:hint="default"/>
      </w:rPr>
    </w:lvl>
    <w:lvl w:ilvl="8" w:tplc="F8ECF9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E2556C"/>
    <w:multiLevelType w:val="hybridMultilevel"/>
    <w:tmpl w:val="A06821BA"/>
    <w:lvl w:ilvl="0" w:tplc="3F0C1BEE">
      <w:start w:val="1"/>
      <w:numFmt w:val="bullet"/>
      <w:lvlText w:val=""/>
      <w:lvlJc w:val="left"/>
      <w:pPr>
        <w:ind w:left="720" w:hanging="360"/>
      </w:pPr>
      <w:rPr>
        <w:rFonts w:ascii="Wingdings" w:hAnsi="Wingdings"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CA6EB0"/>
    <w:multiLevelType w:val="hybridMultilevel"/>
    <w:tmpl w:val="619632B4"/>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B6110D"/>
    <w:multiLevelType w:val="hybridMultilevel"/>
    <w:tmpl w:val="A6628256"/>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FB43CA"/>
    <w:multiLevelType w:val="hybridMultilevel"/>
    <w:tmpl w:val="B51686CA"/>
    <w:lvl w:ilvl="0" w:tplc="3F0C1BEE">
      <w:start w:val="1"/>
      <w:numFmt w:val="bullet"/>
      <w:lvlText w:val=""/>
      <w:lvlJc w:val="left"/>
      <w:pPr>
        <w:ind w:left="660" w:hanging="420"/>
      </w:pPr>
      <w:rPr>
        <w:rFonts w:ascii="Wingdings" w:hAnsi="Wingdings" w:hint="default"/>
      </w:rPr>
    </w:lvl>
    <w:lvl w:ilvl="1" w:tplc="40E01D12">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07F03FD"/>
    <w:multiLevelType w:val="hybridMultilevel"/>
    <w:tmpl w:val="53E29F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A832D2"/>
    <w:multiLevelType w:val="hybridMultilevel"/>
    <w:tmpl w:val="8C006720"/>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42A3B89"/>
    <w:multiLevelType w:val="multilevel"/>
    <w:tmpl w:val="5EB84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6A6636"/>
    <w:multiLevelType w:val="multilevel"/>
    <w:tmpl w:val="476A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34266A"/>
    <w:multiLevelType w:val="hybridMultilevel"/>
    <w:tmpl w:val="F7FE8054"/>
    <w:lvl w:ilvl="0" w:tplc="3F0C1BEE">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4C052692"/>
    <w:multiLevelType w:val="hybridMultilevel"/>
    <w:tmpl w:val="ADB0C04A"/>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502"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9"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124D6A"/>
    <w:multiLevelType w:val="multilevel"/>
    <w:tmpl w:val="64124D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64804DEB"/>
    <w:multiLevelType w:val="hybridMultilevel"/>
    <w:tmpl w:val="E0BE7C8C"/>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315DE5"/>
    <w:multiLevelType w:val="hybridMultilevel"/>
    <w:tmpl w:val="D7209A5A"/>
    <w:lvl w:ilvl="0" w:tplc="F718EA40">
      <w:start w:val="1"/>
      <w:numFmt w:val="bullet"/>
      <w:lvlText w:val="•"/>
      <w:lvlJc w:val="left"/>
      <w:pPr>
        <w:tabs>
          <w:tab w:val="num" w:pos="720"/>
        </w:tabs>
        <w:ind w:left="720" w:hanging="360"/>
      </w:pPr>
      <w:rPr>
        <w:rFonts w:ascii="Arial" w:hAnsi="Arial" w:hint="default"/>
      </w:rPr>
    </w:lvl>
    <w:lvl w:ilvl="1" w:tplc="5A1EBFBA">
      <w:numFmt w:val="none"/>
      <w:lvlText w:val=""/>
      <w:lvlJc w:val="left"/>
      <w:pPr>
        <w:tabs>
          <w:tab w:val="num" w:pos="360"/>
        </w:tabs>
      </w:pPr>
    </w:lvl>
    <w:lvl w:ilvl="2" w:tplc="C47E8796" w:tentative="1">
      <w:start w:val="1"/>
      <w:numFmt w:val="bullet"/>
      <w:lvlText w:val="•"/>
      <w:lvlJc w:val="left"/>
      <w:pPr>
        <w:tabs>
          <w:tab w:val="num" w:pos="2160"/>
        </w:tabs>
        <w:ind w:left="2160" w:hanging="360"/>
      </w:pPr>
      <w:rPr>
        <w:rFonts w:ascii="Arial" w:hAnsi="Arial" w:hint="default"/>
      </w:rPr>
    </w:lvl>
    <w:lvl w:ilvl="3" w:tplc="10C0FEDC" w:tentative="1">
      <w:start w:val="1"/>
      <w:numFmt w:val="bullet"/>
      <w:lvlText w:val="•"/>
      <w:lvlJc w:val="left"/>
      <w:pPr>
        <w:tabs>
          <w:tab w:val="num" w:pos="2880"/>
        </w:tabs>
        <w:ind w:left="2880" w:hanging="360"/>
      </w:pPr>
      <w:rPr>
        <w:rFonts w:ascii="Arial" w:hAnsi="Arial" w:hint="default"/>
      </w:rPr>
    </w:lvl>
    <w:lvl w:ilvl="4" w:tplc="E66EB456" w:tentative="1">
      <w:start w:val="1"/>
      <w:numFmt w:val="bullet"/>
      <w:lvlText w:val="•"/>
      <w:lvlJc w:val="left"/>
      <w:pPr>
        <w:tabs>
          <w:tab w:val="num" w:pos="3600"/>
        </w:tabs>
        <w:ind w:left="3600" w:hanging="360"/>
      </w:pPr>
      <w:rPr>
        <w:rFonts w:ascii="Arial" w:hAnsi="Arial" w:hint="default"/>
      </w:rPr>
    </w:lvl>
    <w:lvl w:ilvl="5" w:tplc="FBB633EE" w:tentative="1">
      <w:start w:val="1"/>
      <w:numFmt w:val="bullet"/>
      <w:lvlText w:val="•"/>
      <w:lvlJc w:val="left"/>
      <w:pPr>
        <w:tabs>
          <w:tab w:val="num" w:pos="4320"/>
        </w:tabs>
        <w:ind w:left="4320" w:hanging="360"/>
      </w:pPr>
      <w:rPr>
        <w:rFonts w:ascii="Arial" w:hAnsi="Arial" w:hint="default"/>
      </w:rPr>
    </w:lvl>
    <w:lvl w:ilvl="6" w:tplc="B91E6D50" w:tentative="1">
      <w:start w:val="1"/>
      <w:numFmt w:val="bullet"/>
      <w:lvlText w:val="•"/>
      <w:lvlJc w:val="left"/>
      <w:pPr>
        <w:tabs>
          <w:tab w:val="num" w:pos="5040"/>
        </w:tabs>
        <w:ind w:left="5040" w:hanging="360"/>
      </w:pPr>
      <w:rPr>
        <w:rFonts w:ascii="Arial" w:hAnsi="Arial" w:hint="default"/>
      </w:rPr>
    </w:lvl>
    <w:lvl w:ilvl="7" w:tplc="18668360" w:tentative="1">
      <w:start w:val="1"/>
      <w:numFmt w:val="bullet"/>
      <w:lvlText w:val="•"/>
      <w:lvlJc w:val="left"/>
      <w:pPr>
        <w:tabs>
          <w:tab w:val="num" w:pos="5760"/>
        </w:tabs>
        <w:ind w:left="5760" w:hanging="360"/>
      </w:pPr>
      <w:rPr>
        <w:rFonts w:ascii="Arial" w:hAnsi="Arial" w:hint="default"/>
      </w:rPr>
    </w:lvl>
    <w:lvl w:ilvl="8" w:tplc="9A4CC7F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DF593B"/>
    <w:multiLevelType w:val="hybridMultilevel"/>
    <w:tmpl w:val="E9866DE6"/>
    <w:lvl w:ilvl="0" w:tplc="10828B64">
      <w:numFmt w:val="bullet"/>
      <w:lvlText w:val="-"/>
      <w:lvlJc w:val="left"/>
      <w:pPr>
        <w:ind w:left="705" w:hanging="465"/>
      </w:pPr>
      <w:rPr>
        <w:rFonts w:ascii="Times New Roman" w:eastAsia="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6" w15:restartNumberingAfterBreak="0">
    <w:nsid w:val="79FE5FB3"/>
    <w:multiLevelType w:val="hybridMultilevel"/>
    <w:tmpl w:val="17FA14C8"/>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C6B6628"/>
    <w:multiLevelType w:val="hybridMultilevel"/>
    <w:tmpl w:val="CD48E7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0"/>
  </w:num>
  <w:num w:numId="3">
    <w:abstractNumId w:val="38"/>
  </w:num>
  <w:num w:numId="4">
    <w:abstractNumId w:val="4"/>
  </w:num>
  <w:num w:numId="5">
    <w:abstractNumId w:val="33"/>
  </w:num>
  <w:num w:numId="6">
    <w:abstractNumId w:val="27"/>
  </w:num>
  <w:num w:numId="7">
    <w:abstractNumId w:val="32"/>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2"/>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18"/>
  </w:num>
  <w:num w:numId="17">
    <w:abstractNumId w:val="10"/>
  </w:num>
  <w:num w:numId="18">
    <w:abstractNumId w:val="41"/>
  </w:num>
  <w:num w:numId="19">
    <w:abstractNumId w:val="24"/>
  </w:num>
  <w:num w:numId="20">
    <w:abstractNumId w:val="20"/>
  </w:num>
  <w:num w:numId="21">
    <w:abstractNumId w:val="28"/>
  </w:num>
  <w:num w:numId="22">
    <w:abstractNumId w:val="29"/>
  </w:num>
  <w:num w:numId="23">
    <w:abstractNumId w:val="15"/>
  </w:num>
  <w:num w:numId="24">
    <w:abstractNumId w:val="31"/>
  </w:num>
  <w:num w:numId="25">
    <w:abstractNumId w:val="42"/>
  </w:num>
  <w:num w:numId="26">
    <w:abstractNumId w:val="5"/>
  </w:num>
  <w:num w:numId="27">
    <w:abstractNumId w:val="36"/>
  </w:num>
  <w:num w:numId="28">
    <w:abstractNumId w:val="30"/>
  </w:num>
  <w:num w:numId="29">
    <w:abstractNumId w:val="16"/>
  </w:num>
  <w:num w:numId="30">
    <w:abstractNumId w:val="25"/>
  </w:num>
  <w:num w:numId="31">
    <w:abstractNumId w:val="1"/>
  </w:num>
  <w:num w:numId="32">
    <w:abstractNumId w:val="22"/>
  </w:num>
  <w:num w:numId="33">
    <w:abstractNumId w:val="14"/>
  </w:num>
  <w:num w:numId="34">
    <w:abstractNumId w:val="40"/>
  </w:num>
  <w:num w:numId="35">
    <w:abstractNumId w:val="2"/>
  </w:num>
  <w:num w:numId="36">
    <w:abstractNumId w:val="19"/>
  </w:num>
  <w:num w:numId="37">
    <w:abstractNumId w:val="11"/>
  </w:num>
  <w:num w:numId="38">
    <w:abstractNumId w:val="35"/>
  </w:num>
  <w:num w:numId="39">
    <w:abstractNumId w:val="9"/>
  </w:num>
  <w:num w:numId="40">
    <w:abstractNumId w:val="3"/>
  </w:num>
  <w:num w:numId="41">
    <w:abstractNumId w:val="14"/>
  </w:num>
  <w:num w:numId="42">
    <w:abstractNumId w:val="14"/>
  </w:num>
  <w:num w:numId="43">
    <w:abstractNumId w:val="6"/>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34"/>
  </w:num>
  <w:num w:numId="47">
    <w:abstractNumId w:val="17"/>
  </w:num>
  <w:num w:numId="48">
    <w:abstractNumId w:val="13"/>
  </w:num>
  <w:num w:numId="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qQUAUUPQnSwAAAA="/>
  </w:docVars>
  <w:rsids>
    <w:rsidRoot w:val="007B0733"/>
    <w:rsid w:val="0000187C"/>
    <w:rsid w:val="00002728"/>
    <w:rsid w:val="0000279E"/>
    <w:rsid w:val="00003824"/>
    <w:rsid w:val="00004DD6"/>
    <w:rsid w:val="000054C0"/>
    <w:rsid w:val="000056A7"/>
    <w:rsid w:val="00005B9C"/>
    <w:rsid w:val="00006B85"/>
    <w:rsid w:val="000100CC"/>
    <w:rsid w:val="00010E87"/>
    <w:rsid w:val="0001182D"/>
    <w:rsid w:val="00013F70"/>
    <w:rsid w:val="00014788"/>
    <w:rsid w:val="0001480C"/>
    <w:rsid w:val="00015497"/>
    <w:rsid w:val="00017461"/>
    <w:rsid w:val="00017714"/>
    <w:rsid w:val="00017F21"/>
    <w:rsid w:val="00020721"/>
    <w:rsid w:val="00022CB4"/>
    <w:rsid w:val="00023365"/>
    <w:rsid w:val="0002462D"/>
    <w:rsid w:val="00024A15"/>
    <w:rsid w:val="000273FD"/>
    <w:rsid w:val="0002784B"/>
    <w:rsid w:val="0002786A"/>
    <w:rsid w:val="00027F4D"/>
    <w:rsid w:val="00031D6B"/>
    <w:rsid w:val="00032856"/>
    <w:rsid w:val="00032BE2"/>
    <w:rsid w:val="00033B21"/>
    <w:rsid w:val="00034348"/>
    <w:rsid w:val="000364D0"/>
    <w:rsid w:val="00037587"/>
    <w:rsid w:val="000376AB"/>
    <w:rsid w:val="000377D9"/>
    <w:rsid w:val="0004051F"/>
    <w:rsid w:val="000408EC"/>
    <w:rsid w:val="00040A23"/>
    <w:rsid w:val="00041699"/>
    <w:rsid w:val="00043816"/>
    <w:rsid w:val="00046418"/>
    <w:rsid w:val="00046452"/>
    <w:rsid w:val="00046F86"/>
    <w:rsid w:val="00047715"/>
    <w:rsid w:val="00047C1E"/>
    <w:rsid w:val="0005100C"/>
    <w:rsid w:val="0005168C"/>
    <w:rsid w:val="00051B53"/>
    <w:rsid w:val="00051C62"/>
    <w:rsid w:val="00052402"/>
    <w:rsid w:val="000528A1"/>
    <w:rsid w:val="00052C01"/>
    <w:rsid w:val="0005378C"/>
    <w:rsid w:val="00053DF5"/>
    <w:rsid w:val="00055ACB"/>
    <w:rsid w:val="00055FCB"/>
    <w:rsid w:val="0005622A"/>
    <w:rsid w:val="00057907"/>
    <w:rsid w:val="00061732"/>
    <w:rsid w:val="00062D7E"/>
    <w:rsid w:val="000636C4"/>
    <w:rsid w:val="0006401B"/>
    <w:rsid w:val="0006567F"/>
    <w:rsid w:val="00072B01"/>
    <w:rsid w:val="000730E5"/>
    <w:rsid w:val="00074060"/>
    <w:rsid w:val="000757F2"/>
    <w:rsid w:val="000761B5"/>
    <w:rsid w:val="00076E96"/>
    <w:rsid w:val="0007708D"/>
    <w:rsid w:val="000773F6"/>
    <w:rsid w:val="0007763A"/>
    <w:rsid w:val="0008059E"/>
    <w:rsid w:val="00080662"/>
    <w:rsid w:val="0008295F"/>
    <w:rsid w:val="00082E24"/>
    <w:rsid w:val="000855F8"/>
    <w:rsid w:val="00085868"/>
    <w:rsid w:val="00086BD7"/>
    <w:rsid w:val="00086FC6"/>
    <w:rsid w:val="00087FBD"/>
    <w:rsid w:val="000906C5"/>
    <w:rsid w:val="00090796"/>
    <w:rsid w:val="0009211E"/>
    <w:rsid w:val="00095318"/>
    <w:rsid w:val="000958B4"/>
    <w:rsid w:val="00095BBB"/>
    <w:rsid w:val="000969C4"/>
    <w:rsid w:val="00096DAC"/>
    <w:rsid w:val="00097534"/>
    <w:rsid w:val="000A051C"/>
    <w:rsid w:val="000A05CD"/>
    <w:rsid w:val="000A18B2"/>
    <w:rsid w:val="000A1B4B"/>
    <w:rsid w:val="000A5466"/>
    <w:rsid w:val="000A5D12"/>
    <w:rsid w:val="000A6249"/>
    <w:rsid w:val="000A64CB"/>
    <w:rsid w:val="000A66F1"/>
    <w:rsid w:val="000A7506"/>
    <w:rsid w:val="000B01B5"/>
    <w:rsid w:val="000B0335"/>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74EA"/>
    <w:rsid w:val="000C1D07"/>
    <w:rsid w:val="000C269E"/>
    <w:rsid w:val="000C2C02"/>
    <w:rsid w:val="000C6C83"/>
    <w:rsid w:val="000C733F"/>
    <w:rsid w:val="000D0CBB"/>
    <w:rsid w:val="000D4979"/>
    <w:rsid w:val="000D4D1C"/>
    <w:rsid w:val="000D515E"/>
    <w:rsid w:val="000D5208"/>
    <w:rsid w:val="000D57AB"/>
    <w:rsid w:val="000D5927"/>
    <w:rsid w:val="000D5CAF"/>
    <w:rsid w:val="000D6563"/>
    <w:rsid w:val="000D668C"/>
    <w:rsid w:val="000D6CAA"/>
    <w:rsid w:val="000D6CD5"/>
    <w:rsid w:val="000D6F08"/>
    <w:rsid w:val="000D72B3"/>
    <w:rsid w:val="000D7313"/>
    <w:rsid w:val="000D7F0F"/>
    <w:rsid w:val="000E189F"/>
    <w:rsid w:val="000E22D3"/>
    <w:rsid w:val="000E2EA4"/>
    <w:rsid w:val="000E3665"/>
    <w:rsid w:val="000E3E99"/>
    <w:rsid w:val="000E4E78"/>
    <w:rsid w:val="000E5C66"/>
    <w:rsid w:val="000E5FCE"/>
    <w:rsid w:val="000E7848"/>
    <w:rsid w:val="000F0DB3"/>
    <w:rsid w:val="000F162C"/>
    <w:rsid w:val="000F1FFC"/>
    <w:rsid w:val="000F20E6"/>
    <w:rsid w:val="000F29C3"/>
    <w:rsid w:val="000F4B82"/>
    <w:rsid w:val="000F4E84"/>
    <w:rsid w:val="000F5307"/>
    <w:rsid w:val="000F5642"/>
    <w:rsid w:val="000F6D45"/>
    <w:rsid w:val="000F7E9E"/>
    <w:rsid w:val="0010065D"/>
    <w:rsid w:val="00100712"/>
    <w:rsid w:val="00102724"/>
    <w:rsid w:val="00103D3A"/>
    <w:rsid w:val="00104824"/>
    <w:rsid w:val="00106082"/>
    <w:rsid w:val="0010634F"/>
    <w:rsid w:val="00107CC3"/>
    <w:rsid w:val="001103E3"/>
    <w:rsid w:val="00110BDC"/>
    <w:rsid w:val="00110E71"/>
    <w:rsid w:val="00111D52"/>
    <w:rsid w:val="0011252E"/>
    <w:rsid w:val="00112AB0"/>
    <w:rsid w:val="00112C61"/>
    <w:rsid w:val="001131E4"/>
    <w:rsid w:val="001141B5"/>
    <w:rsid w:val="00114348"/>
    <w:rsid w:val="00115220"/>
    <w:rsid w:val="0011627E"/>
    <w:rsid w:val="00120395"/>
    <w:rsid w:val="00122DC7"/>
    <w:rsid w:val="001233FD"/>
    <w:rsid w:val="00123920"/>
    <w:rsid w:val="00123FA2"/>
    <w:rsid w:val="00124E42"/>
    <w:rsid w:val="001256FC"/>
    <w:rsid w:val="00126B6A"/>
    <w:rsid w:val="00127E57"/>
    <w:rsid w:val="001303A0"/>
    <w:rsid w:val="00130431"/>
    <w:rsid w:val="00130B4A"/>
    <w:rsid w:val="00130F81"/>
    <w:rsid w:val="001316E0"/>
    <w:rsid w:val="00131A4A"/>
    <w:rsid w:val="00133257"/>
    <w:rsid w:val="00133CFB"/>
    <w:rsid w:val="00134261"/>
    <w:rsid w:val="00134D51"/>
    <w:rsid w:val="0013610E"/>
    <w:rsid w:val="0013670E"/>
    <w:rsid w:val="00137A50"/>
    <w:rsid w:val="001406C5"/>
    <w:rsid w:val="00141CC8"/>
    <w:rsid w:val="00142059"/>
    <w:rsid w:val="00142515"/>
    <w:rsid w:val="001428AB"/>
    <w:rsid w:val="00142CD7"/>
    <w:rsid w:val="00143BB3"/>
    <w:rsid w:val="00143F11"/>
    <w:rsid w:val="001450C1"/>
    <w:rsid w:val="001457AC"/>
    <w:rsid w:val="00145C51"/>
    <w:rsid w:val="001460A1"/>
    <w:rsid w:val="00147E5D"/>
    <w:rsid w:val="00147F65"/>
    <w:rsid w:val="00150240"/>
    <w:rsid w:val="00150A25"/>
    <w:rsid w:val="00151437"/>
    <w:rsid w:val="001530FD"/>
    <w:rsid w:val="001531D8"/>
    <w:rsid w:val="0015335C"/>
    <w:rsid w:val="00153462"/>
    <w:rsid w:val="001537C6"/>
    <w:rsid w:val="0015502C"/>
    <w:rsid w:val="00155333"/>
    <w:rsid w:val="001554AC"/>
    <w:rsid w:val="001563A2"/>
    <w:rsid w:val="001565F5"/>
    <w:rsid w:val="00160686"/>
    <w:rsid w:val="00160B53"/>
    <w:rsid w:val="00160D5F"/>
    <w:rsid w:val="0016180C"/>
    <w:rsid w:val="00161B07"/>
    <w:rsid w:val="00161C70"/>
    <w:rsid w:val="00162E95"/>
    <w:rsid w:val="00163F32"/>
    <w:rsid w:val="0016405F"/>
    <w:rsid w:val="00165ABE"/>
    <w:rsid w:val="00166DFC"/>
    <w:rsid w:val="00167548"/>
    <w:rsid w:val="00170339"/>
    <w:rsid w:val="0017083C"/>
    <w:rsid w:val="00171099"/>
    <w:rsid w:val="00171298"/>
    <w:rsid w:val="001722F6"/>
    <w:rsid w:val="00172F6D"/>
    <w:rsid w:val="00173200"/>
    <w:rsid w:val="0017424D"/>
    <w:rsid w:val="00174729"/>
    <w:rsid w:val="00176274"/>
    <w:rsid w:val="001769FE"/>
    <w:rsid w:val="00180061"/>
    <w:rsid w:val="00181F2E"/>
    <w:rsid w:val="001845BF"/>
    <w:rsid w:val="00184C16"/>
    <w:rsid w:val="00184EF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893"/>
    <w:rsid w:val="001A5B61"/>
    <w:rsid w:val="001A68BF"/>
    <w:rsid w:val="001A6F72"/>
    <w:rsid w:val="001A703E"/>
    <w:rsid w:val="001A71A6"/>
    <w:rsid w:val="001B192E"/>
    <w:rsid w:val="001B1E08"/>
    <w:rsid w:val="001B283F"/>
    <w:rsid w:val="001B41B7"/>
    <w:rsid w:val="001B4CC9"/>
    <w:rsid w:val="001B5566"/>
    <w:rsid w:val="001B69F5"/>
    <w:rsid w:val="001C1358"/>
    <w:rsid w:val="001C1508"/>
    <w:rsid w:val="001C2127"/>
    <w:rsid w:val="001C2481"/>
    <w:rsid w:val="001C29AB"/>
    <w:rsid w:val="001C29E8"/>
    <w:rsid w:val="001C2EB9"/>
    <w:rsid w:val="001C352F"/>
    <w:rsid w:val="001C41E6"/>
    <w:rsid w:val="001C4D12"/>
    <w:rsid w:val="001C5354"/>
    <w:rsid w:val="001C6F50"/>
    <w:rsid w:val="001C74AF"/>
    <w:rsid w:val="001C76AC"/>
    <w:rsid w:val="001D0A20"/>
    <w:rsid w:val="001D0F13"/>
    <w:rsid w:val="001D1E28"/>
    <w:rsid w:val="001D22A3"/>
    <w:rsid w:val="001D32D4"/>
    <w:rsid w:val="001D39E9"/>
    <w:rsid w:val="001D4EF1"/>
    <w:rsid w:val="001D5020"/>
    <w:rsid w:val="001D68AB"/>
    <w:rsid w:val="001D6B18"/>
    <w:rsid w:val="001D6C22"/>
    <w:rsid w:val="001D79F6"/>
    <w:rsid w:val="001D7A31"/>
    <w:rsid w:val="001E1BDD"/>
    <w:rsid w:val="001E2169"/>
    <w:rsid w:val="001E3E02"/>
    <w:rsid w:val="001E3FF2"/>
    <w:rsid w:val="001E5B87"/>
    <w:rsid w:val="001E65D2"/>
    <w:rsid w:val="001E6A17"/>
    <w:rsid w:val="001E6BB2"/>
    <w:rsid w:val="001E6D77"/>
    <w:rsid w:val="001E6ED2"/>
    <w:rsid w:val="001E6EF9"/>
    <w:rsid w:val="001E7A31"/>
    <w:rsid w:val="001F048A"/>
    <w:rsid w:val="001F0B80"/>
    <w:rsid w:val="001F20D7"/>
    <w:rsid w:val="001F2167"/>
    <w:rsid w:val="001F290B"/>
    <w:rsid w:val="001F358A"/>
    <w:rsid w:val="001F55C8"/>
    <w:rsid w:val="001F7495"/>
    <w:rsid w:val="001F74FB"/>
    <w:rsid w:val="001F7A65"/>
    <w:rsid w:val="00200246"/>
    <w:rsid w:val="0020057B"/>
    <w:rsid w:val="00200BAD"/>
    <w:rsid w:val="002016AF"/>
    <w:rsid w:val="00203254"/>
    <w:rsid w:val="002033C9"/>
    <w:rsid w:val="002036F6"/>
    <w:rsid w:val="00203CBE"/>
    <w:rsid w:val="00204993"/>
    <w:rsid w:val="00204FA1"/>
    <w:rsid w:val="00205120"/>
    <w:rsid w:val="00205B81"/>
    <w:rsid w:val="00207141"/>
    <w:rsid w:val="00211138"/>
    <w:rsid w:val="0021133F"/>
    <w:rsid w:val="002115E3"/>
    <w:rsid w:val="0021248D"/>
    <w:rsid w:val="002127A9"/>
    <w:rsid w:val="0021287F"/>
    <w:rsid w:val="002129B0"/>
    <w:rsid w:val="00212C0F"/>
    <w:rsid w:val="00214AF1"/>
    <w:rsid w:val="0021622D"/>
    <w:rsid w:val="0022033C"/>
    <w:rsid w:val="00220E0C"/>
    <w:rsid w:val="00221976"/>
    <w:rsid w:val="00222E3F"/>
    <w:rsid w:val="0022476F"/>
    <w:rsid w:val="0022538D"/>
    <w:rsid w:val="00226372"/>
    <w:rsid w:val="00226DC1"/>
    <w:rsid w:val="00227606"/>
    <w:rsid w:val="002310C5"/>
    <w:rsid w:val="002310ED"/>
    <w:rsid w:val="002319FC"/>
    <w:rsid w:val="00231C15"/>
    <w:rsid w:val="0023202C"/>
    <w:rsid w:val="002321A9"/>
    <w:rsid w:val="00232B8F"/>
    <w:rsid w:val="0023460C"/>
    <w:rsid w:val="002359C0"/>
    <w:rsid w:val="00235B7E"/>
    <w:rsid w:val="00235D5B"/>
    <w:rsid w:val="002369CD"/>
    <w:rsid w:val="00236D37"/>
    <w:rsid w:val="00236FC2"/>
    <w:rsid w:val="00240514"/>
    <w:rsid w:val="0024084A"/>
    <w:rsid w:val="00241153"/>
    <w:rsid w:val="0024191F"/>
    <w:rsid w:val="00242083"/>
    <w:rsid w:val="00243ACF"/>
    <w:rsid w:val="00243BA3"/>
    <w:rsid w:val="0024448A"/>
    <w:rsid w:val="00244A45"/>
    <w:rsid w:val="002467EF"/>
    <w:rsid w:val="00246944"/>
    <w:rsid w:val="00247106"/>
    <w:rsid w:val="002477F2"/>
    <w:rsid w:val="00247D96"/>
    <w:rsid w:val="00247FA4"/>
    <w:rsid w:val="002500C3"/>
    <w:rsid w:val="00250D1E"/>
    <w:rsid w:val="00252375"/>
    <w:rsid w:val="00252EE2"/>
    <w:rsid w:val="002535F9"/>
    <w:rsid w:val="00253A5B"/>
    <w:rsid w:val="00254409"/>
    <w:rsid w:val="002569E2"/>
    <w:rsid w:val="00256C4B"/>
    <w:rsid w:val="002574D7"/>
    <w:rsid w:val="00257783"/>
    <w:rsid w:val="00260053"/>
    <w:rsid w:val="00260401"/>
    <w:rsid w:val="002609E8"/>
    <w:rsid w:val="0026135B"/>
    <w:rsid w:val="00262FD5"/>
    <w:rsid w:val="0026304A"/>
    <w:rsid w:val="00263236"/>
    <w:rsid w:val="002650AF"/>
    <w:rsid w:val="00265AB1"/>
    <w:rsid w:val="00265AFC"/>
    <w:rsid w:val="00265CBE"/>
    <w:rsid w:val="00265D59"/>
    <w:rsid w:val="00265DE3"/>
    <w:rsid w:val="00265E6D"/>
    <w:rsid w:val="00266E54"/>
    <w:rsid w:val="002706A5"/>
    <w:rsid w:val="002710DB"/>
    <w:rsid w:val="00272185"/>
    <w:rsid w:val="00272EE2"/>
    <w:rsid w:val="00273ECB"/>
    <w:rsid w:val="002740E9"/>
    <w:rsid w:val="00274325"/>
    <w:rsid w:val="00274F32"/>
    <w:rsid w:val="002754DF"/>
    <w:rsid w:val="002759DB"/>
    <w:rsid w:val="00275D3A"/>
    <w:rsid w:val="00276F5A"/>
    <w:rsid w:val="00281787"/>
    <w:rsid w:val="00281B1F"/>
    <w:rsid w:val="00281F85"/>
    <w:rsid w:val="0028228E"/>
    <w:rsid w:val="002823DF"/>
    <w:rsid w:val="00282F71"/>
    <w:rsid w:val="00283304"/>
    <w:rsid w:val="00284106"/>
    <w:rsid w:val="00284B36"/>
    <w:rsid w:val="00285517"/>
    <w:rsid w:val="0028655C"/>
    <w:rsid w:val="0028756D"/>
    <w:rsid w:val="00287D32"/>
    <w:rsid w:val="002907CA"/>
    <w:rsid w:val="00291555"/>
    <w:rsid w:val="00292AD8"/>
    <w:rsid w:val="002943D3"/>
    <w:rsid w:val="00294595"/>
    <w:rsid w:val="00294BE9"/>
    <w:rsid w:val="002954C3"/>
    <w:rsid w:val="002968B6"/>
    <w:rsid w:val="00296D86"/>
    <w:rsid w:val="00296F64"/>
    <w:rsid w:val="002974E9"/>
    <w:rsid w:val="002A0313"/>
    <w:rsid w:val="002A0563"/>
    <w:rsid w:val="002A1294"/>
    <w:rsid w:val="002A1B1F"/>
    <w:rsid w:val="002A29D3"/>
    <w:rsid w:val="002A313D"/>
    <w:rsid w:val="002A37AD"/>
    <w:rsid w:val="002A3B21"/>
    <w:rsid w:val="002A6322"/>
    <w:rsid w:val="002A6E3A"/>
    <w:rsid w:val="002A7EA8"/>
    <w:rsid w:val="002B0AF1"/>
    <w:rsid w:val="002B0DDA"/>
    <w:rsid w:val="002B106F"/>
    <w:rsid w:val="002B1E44"/>
    <w:rsid w:val="002B34B3"/>
    <w:rsid w:val="002B4E57"/>
    <w:rsid w:val="002B57CE"/>
    <w:rsid w:val="002B6AA7"/>
    <w:rsid w:val="002B7FEE"/>
    <w:rsid w:val="002C007D"/>
    <w:rsid w:val="002C0219"/>
    <w:rsid w:val="002C0304"/>
    <w:rsid w:val="002C1E06"/>
    <w:rsid w:val="002C1FD7"/>
    <w:rsid w:val="002C3299"/>
    <w:rsid w:val="002C3E24"/>
    <w:rsid w:val="002C453A"/>
    <w:rsid w:val="002C455D"/>
    <w:rsid w:val="002C476D"/>
    <w:rsid w:val="002C4923"/>
    <w:rsid w:val="002C4E1C"/>
    <w:rsid w:val="002C541F"/>
    <w:rsid w:val="002C5AD6"/>
    <w:rsid w:val="002C625D"/>
    <w:rsid w:val="002C62BE"/>
    <w:rsid w:val="002C7430"/>
    <w:rsid w:val="002C7CE9"/>
    <w:rsid w:val="002C7DCC"/>
    <w:rsid w:val="002D1686"/>
    <w:rsid w:val="002D22DD"/>
    <w:rsid w:val="002D2C8C"/>
    <w:rsid w:val="002D54A3"/>
    <w:rsid w:val="002D5ECC"/>
    <w:rsid w:val="002D7B46"/>
    <w:rsid w:val="002E0EF2"/>
    <w:rsid w:val="002E10B7"/>
    <w:rsid w:val="002E12CF"/>
    <w:rsid w:val="002E25BE"/>
    <w:rsid w:val="002E2792"/>
    <w:rsid w:val="002E3EDC"/>
    <w:rsid w:val="002E5303"/>
    <w:rsid w:val="002E755D"/>
    <w:rsid w:val="002E75A0"/>
    <w:rsid w:val="002E7C0F"/>
    <w:rsid w:val="002E7C74"/>
    <w:rsid w:val="002F0B1C"/>
    <w:rsid w:val="002F1568"/>
    <w:rsid w:val="002F1A77"/>
    <w:rsid w:val="002F2750"/>
    <w:rsid w:val="002F2BAD"/>
    <w:rsid w:val="002F2E09"/>
    <w:rsid w:val="002F30B2"/>
    <w:rsid w:val="002F3308"/>
    <w:rsid w:val="002F3F7A"/>
    <w:rsid w:val="002F6925"/>
    <w:rsid w:val="0030058C"/>
    <w:rsid w:val="0030061C"/>
    <w:rsid w:val="00300DC1"/>
    <w:rsid w:val="00303528"/>
    <w:rsid w:val="00303AED"/>
    <w:rsid w:val="003040FA"/>
    <w:rsid w:val="003048A7"/>
    <w:rsid w:val="0030544C"/>
    <w:rsid w:val="00305736"/>
    <w:rsid w:val="003063BF"/>
    <w:rsid w:val="00307475"/>
    <w:rsid w:val="00311B6B"/>
    <w:rsid w:val="00312C0F"/>
    <w:rsid w:val="0031342C"/>
    <w:rsid w:val="003139EC"/>
    <w:rsid w:val="003141DE"/>
    <w:rsid w:val="00316981"/>
    <w:rsid w:val="00317265"/>
    <w:rsid w:val="003207A2"/>
    <w:rsid w:val="00320833"/>
    <w:rsid w:val="00321581"/>
    <w:rsid w:val="00323A1D"/>
    <w:rsid w:val="00324299"/>
    <w:rsid w:val="00325875"/>
    <w:rsid w:val="00325CC2"/>
    <w:rsid w:val="00326056"/>
    <w:rsid w:val="0032705E"/>
    <w:rsid w:val="003277F0"/>
    <w:rsid w:val="003307CA"/>
    <w:rsid w:val="00330E13"/>
    <w:rsid w:val="00331686"/>
    <w:rsid w:val="00331A9D"/>
    <w:rsid w:val="0033267A"/>
    <w:rsid w:val="00332BAC"/>
    <w:rsid w:val="0033313C"/>
    <w:rsid w:val="00333336"/>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6524"/>
    <w:rsid w:val="00346F06"/>
    <w:rsid w:val="00346FD7"/>
    <w:rsid w:val="00347C37"/>
    <w:rsid w:val="00347EC5"/>
    <w:rsid w:val="00347F92"/>
    <w:rsid w:val="003506AB"/>
    <w:rsid w:val="00350D05"/>
    <w:rsid w:val="00351183"/>
    <w:rsid w:val="0035314C"/>
    <w:rsid w:val="00353589"/>
    <w:rsid w:val="003553E7"/>
    <w:rsid w:val="003554FE"/>
    <w:rsid w:val="003556D0"/>
    <w:rsid w:val="00356453"/>
    <w:rsid w:val="003567C4"/>
    <w:rsid w:val="003604F9"/>
    <w:rsid w:val="0036151A"/>
    <w:rsid w:val="003631EB"/>
    <w:rsid w:val="0036474D"/>
    <w:rsid w:val="00364D92"/>
    <w:rsid w:val="00365DDA"/>
    <w:rsid w:val="0036633B"/>
    <w:rsid w:val="0036761C"/>
    <w:rsid w:val="00367816"/>
    <w:rsid w:val="00367877"/>
    <w:rsid w:val="00367EF0"/>
    <w:rsid w:val="00370162"/>
    <w:rsid w:val="0037173A"/>
    <w:rsid w:val="00373283"/>
    <w:rsid w:val="00373BE7"/>
    <w:rsid w:val="00373DF3"/>
    <w:rsid w:val="003747DC"/>
    <w:rsid w:val="0037513D"/>
    <w:rsid w:val="00375392"/>
    <w:rsid w:val="003773F8"/>
    <w:rsid w:val="00377563"/>
    <w:rsid w:val="00377FAD"/>
    <w:rsid w:val="00380BCD"/>
    <w:rsid w:val="00382DB2"/>
    <w:rsid w:val="00384EFE"/>
    <w:rsid w:val="00385C0C"/>
    <w:rsid w:val="00385C34"/>
    <w:rsid w:val="00385EBA"/>
    <w:rsid w:val="003875DF"/>
    <w:rsid w:val="00390ECA"/>
    <w:rsid w:val="0039322C"/>
    <w:rsid w:val="00395AC0"/>
    <w:rsid w:val="00395CD3"/>
    <w:rsid w:val="00397BCC"/>
    <w:rsid w:val="003A0147"/>
    <w:rsid w:val="003A25B1"/>
    <w:rsid w:val="003A39FB"/>
    <w:rsid w:val="003A3EAD"/>
    <w:rsid w:val="003A5305"/>
    <w:rsid w:val="003A66A5"/>
    <w:rsid w:val="003A67B6"/>
    <w:rsid w:val="003A7134"/>
    <w:rsid w:val="003B00EE"/>
    <w:rsid w:val="003B0DD4"/>
    <w:rsid w:val="003B1F75"/>
    <w:rsid w:val="003B3FBB"/>
    <w:rsid w:val="003B568E"/>
    <w:rsid w:val="003B580C"/>
    <w:rsid w:val="003B5CDE"/>
    <w:rsid w:val="003B65FA"/>
    <w:rsid w:val="003B6CDE"/>
    <w:rsid w:val="003B7639"/>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709"/>
    <w:rsid w:val="003D046C"/>
    <w:rsid w:val="003D1853"/>
    <w:rsid w:val="003D2E90"/>
    <w:rsid w:val="003D3369"/>
    <w:rsid w:val="003D3518"/>
    <w:rsid w:val="003D3A81"/>
    <w:rsid w:val="003D3DC1"/>
    <w:rsid w:val="003D4006"/>
    <w:rsid w:val="003D418E"/>
    <w:rsid w:val="003D44CA"/>
    <w:rsid w:val="003D519E"/>
    <w:rsid w:val="003D6B7C"/>
    <w:rsid w:val="003D6DFF"/>
    <w:rsid w:val="003D7EE3"/>
    <w:rsid w:val="003E0CBC"/>
    <w:rsid w:val="003E19AD"/>
    <w:rsid w:val="003E2409"/>
    <w:rsid w:val="003E2B89"/>
    <w:rsid w:val="003E2C05"/>
    <w:rsid w:val="003E3631"/>
    <w:rsid w:val="003E3D90"/>
    <w:rsid w:val="003E5869"/>
    <w:rsid w:val="003E66C0"/>
    <w:rsid w:val="003E6A97"/>
    <w:rsid w:val="003E6E7D"/>
    <w:rsid w:val="003E7431"/>
    <w:rsid w:val="003E7866"/>
    <w:rsid w:val="003E787B"/>
    <w:rsid w:val="003F04B2"/>
    <w:rsid w:val="003F0529"/>
    <w:rsid w:val="003F08D2"/>
    <w:rsid w:val="003F1798"/>
    <w:rsid w:val="003F1A46"/>
    <w:rsid w:val="003F2BF8"/>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283B"/>
    <w:rsid w:val="0040335F"/>
    <w:rsid w:val="00403F09"/>
    <w:rsid w:val="004054B1"/>
    <w:rsid w:val="00405630"/>
    <w:rsid w:val="00406253"/>
    <w:rsid w:val="00407BB9"/>
    <w:rsid w:val="00407F18"/>
    <w:rsid w:val="004127AD"/>
    <w:rsid w:val="00412E40"/>
    <w:rsid w:val="004139E7"/>
    <w:rsid w:val="00413AD0"/>
    <w:rsid w:val="0041423D"/>
    <w:rsid w:val="004148DC"/>
    <w:rsid w:val="00414D5F"/>
    <w:rsid w:val="00415564"/>
    <w:rsid w:val="0041667B"/>
    <w:rsid w:val="00417ABB"/>
    <w:rsid w:val="00417AE5"/>
    <w:rsid w:val="00420852"/>
    <w:rsid w:val="00421566"/>
    <w:rsid w:val="00423300"/>
    <w:rsid w:val="004233B8"/>
    <w:rsid w:val="00423DCA"/>
    <w:rsid w:val="004249E7"/>
    <w:rsid w:val="00424BC1"/>
    <w:rsid w:val="00424DC9"/>
    <w:rsid w:val="00425DC3"/>
    <w:rsid w:val="00425DC9"/>
    <w:rsid w:val="004260E2"/>
    <w:rsid w:val="00426FE3"/>
    <w:rsid w:val="004272E0"/>
    <w:rsid w:val="00427BC4"/>
    <w:rsid w:val="00431839"/>
    <w:rsid w:val="00431E2A"/>
    <w:rsid w:val="00434B9F"/>
    <w:rsid w:val="00434E4E"/>
    <w:rsid w:val="004355F4"/>
    <w:rsid w:val="0043609C"/>
    <w:rsid w:val="0043726A"/>
    <w:rsid w:val="00437712"/>
    <w:rsid w:val="004405B2"/>
    <w:rsid w:val="004416D5"/>
    <w:rsid w:val="00443756"/>
    <w:rsid w:val="00443CCB"/>
    <w:rsid w:val="004441E2"/>
    <w:rsid w:val="00444BD2"/>
    <w:rsid w:val="004463E9"/>
    <w:rsid w:val="00446637"/>
    <w:rsid w:val="004475F4"/>
    <w:rsid w:val="004507AC"/>
    <w:rsid w:val="00450973"/>
    <w:rsid w:val="00450EBD"/>
    <w:rsid w:val="00451E00"/>
    <w:rsid w:val="004532E4"/>
    <w:rsid w:val="004547B4"/>
    <w:rsid w:val="00455F1D"/>
    <w:rsid w:val="00456A7F"/>
    <w:rsid w:val="00461013"/>
    <w:rsid w:val="00463088"/>
    <w:rsid w:val="00463DC4"/>
    <w:rsid w:val="0046553C"/>
    <w:rsid w:val="00466123"/>
    <w:rsid w:val="00466BDD"/>
    <w:rsid w:val="00467A3F"/>
    <w:rsid w:val="004711D4"/>
    <w:rsid w:val="00471AD0"/>
    <w:rsid w:val="004720FB"/>
    <w:rsid w:val="00472E90"/>
    <w:rsid w:val="00473D0C"/>
    <w:rsid w:val="00474CFE"/>
    <w:rsid w:val="00475219"/>
    <w:rsid w:val="00475283"/>
    <w:rsid w:val="00475BE4"/>
    <w:rsid w:val="00480916"/>
    <w:rsid w:val="0048142B"/>
    <w:rsid w:val="00481E41"/>
    <w:rsid w:val="00481FB9"/>
    <w:rsid w:val="00482C2F"/>
    <w:rsid w:val="004831CD"/>
    <w:rsid w:val="0048320F"/>
    <w:rsid w:val="00483212"/>
    <w:rsid w:val="00484348"/>
    <w:rsid w:val="0048492F"/>
    <w:rsid w:val="004859B8"/>
    <w:rsid w:val="004876CB"/>
    <w:rsid w:val="00487AAD"/>
    <w:rsid w:val="00490F6A"/>
    <w:rsid w:val="00492704"/>
    <w:rsid w:val="0049327F"/>
    <w:rsid w:val="00493D86"/>
    <w:rsid w:val="00494081"/>
    <w:rsid w:val="0049518F"/>
    <w:rsid w:val="00495F27"/>
    <w:rsid w:val="004A1C9E"/>
    <w:rsid w:val="004A3268"/>
    <w:rsid w:val="004A346C"/>
    <w:rsid w:val="004A36CC"/>
    <w:rsid w:val="004A49D2"/>
    <w:rsid w:val="004A4A95"/>
    <w:rsid w:val="004A5113"/>
    <w:rsid w:val="004A6816"/>
    <w:rsid w:val="004A6980"/>
    <w:rsid w:val="004A6E10"/>
    <w:rsid w:val="004A735F"/>
    <w:rsid w:val="004A73F2"/>
    <w:rsid w:val="004B0686"/>
    <w:rsid w:val="004B0839"/>
    <w:rsid w:val="004B2C87"/>
    <w:rsid w:val="004B2F38"/>
    <w:rsid w:val="004B45AA"/>
    <w:rsid w:val="004B496C"/>
    <w:rsid w:val="004B54AF"/>
    <w:rsid w:val="004B57CC"/>
    <w:rsid w:val="004B6341"/>
    <w:rsid w:val="004B677D"/>
    <w:rsid w:val="004B67F0"/>
    <w:rsid w:val="004B75CF"/>
    <w:rsid w:val="004B7ED6"/>
    <w:rsid w:val="004C07C4"/>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D0070"/>
    <w:rsid w:val="004D020D"/>
    <w:rsid w:val="004D0F38"/>
    <w:rsid w:val="004D1AD5"/>
    <w:rsid w:val="004D1B94"/>
    <w:rsid w:val="004D4F26"/>
    <w:rsid w:val="004D602D"/>
    <w:rsid w:val="004D7B88"/>
    <w:rsid w:val="004E04A6"/>
    <w:rsid w:val="004E0DDB"/>
    <w:rsid w:val="004E1DEB"/>
    <w:rsid w:val="004E3572"/>
    <w:rsid w:val="004E3A52"/>
    <w:rsid w:val="004E3BFA"/>
    <w:rsid w:val="004E3E32"/>
    <w:rsid w:val="004E462B"/>
    <w:rsid w:val="004E5ABC"/>
    <w:rsid w:val="004E5D79"/>
    <w:rsid w:val="004E6C71"/>
    <w:rsid w:val="004E76FB"/>
    <w:rsid w:val="004F11D2"/>
    <w:rsid w:val="004F34C3"/>
    <w:rsid w:val="004F390D"/>
    <w:rsid w:val="004F3DFB"/>
    <w:rsid w:val="004F4394"/>
    <w:rsid w:val="004F43B7"/>
    <w:rsid w:val="004F4B4E"/>
    <w:rsid w:val="004F5198"/>
    <w:rsid w:val="004F6193"/>
    <w:rsid w:val="004F7DAB"/>
    <w:rsid w:val="004F7FA9"/>
    <w:rsid w:val="00501114"/>
    <w:rsid w:val="00502B39"/>
    <w:rsid w:val="0050425E"/>
    <w:rsid w:val="00504524"/>
    <w:rsid w:val="00504F92"/>
    <w:rsid w:val="00504F99"/>
    <w:rsid w:val="00510403"/>
    <w:rsid w:val="00510A67"/>
    <w:rsid w:val="00511D42"/>
    <w:rsid w:val="00513EE8"/>
    <w:rsid w:val="00514D60"/>
    <w:rsid w:val="005163B3"/>
    <w:rsid w:val="005164D7"/>
    <w:rsid w:val="0051799E"/>
    <w:rsid w:val="00517D9C"/>
    <w:rsid w:val="00517DA7"/>
    <w:rsid w:val="00522594"/>
    <w:rsid w:val="00522AAF"/>
    <w:rsid w:val="005245D8"/>
    <w:rsid w:val="00526A6C"/>
    <w:rsid w:val="00526EAA"/>
    <w:rsid w:val="00527765"/>
    <w:rsid w:val="00527F38"/>
    <w:rsid w:val="0053079F"/>
    <w:rsid w:val="005318F9"/>
    <w:rsid w:val="00532D9F"/>
    <w:rsid w:val="00532E94"/>
    <w:rsid w:val="00532FA0"/>
    <w:rsid w:val="00533380"/>
    <w:rsid w:val="00533F6A"/>
    <w:rsid w:val="005345B5"/>
    <w:rsid w:val="0053581C"/>
    <w:rsid w:val="00535860"/>
    <w:rsid w:val="00535A5E"/>
    <w:rsid w:val="00535F9D"/>
    <w:rsid w:val="005373E5"/>
    <w:rsid w:val="0053745E"/>
    <w:rsid w:val="005410AD"/>
    <w:rsid w:val="00541C5C"/>
    <w:rsid w:val="00542238"/>
    <w:rsid w:val="005429BE"/>
    <w:rsid w:val="00542F24"/>
    <w:rsid w:val="00543483"/>
    <w:rsid w:val="005436FA"/>
    <w:rsid w:val="00543FE1"/>
    <w:rsid w:val="005444E9"/>
    <w:rsid w:val="00545A1D"/>
    <w:rsid w:val="0054636B"/>
    <w:rsid w:val="00546966"/>
    <w:rsid w:val="00547A31"/>
    <w:rsid w:val="00547B3A"/>
    <w:rsid w:val="00551185"/>
    <w:rsid w:val="00551BCD"/>
    <w:rsid w:val="00552847"/>
    <w:rsid w:val="00554194"/>
    <w:rsid w:val="005543C7"/>
    <w:rsid w:val="00554DA5"/>
    <w:rsid w:val="00554E17"/>
    <w:rsid w:val="00554EAB"/>
    <w:rsid w:val="00555A24"/>
    <w:rsid w:val="00556886"/>
    <w:rsid w:val="0056001F"/>
    <w:rsid w:val="00561071"/>
    <w:rsid w:val="0056267A"/>
    <w:rsid w:val="005629AE"/>
    <w:rsid w:val="00562AD2"/>
    <w:rsid w:val="00562DB5"/>
    <w:rsid w:val="00563FD3"/>
    <w:rsid w:val="00565FF9"/>
    <w:rsid w:val="005660C7"/>
    <w:rsid w:val="005661D2"/>
    <w:rsid w:val="005666AA"/>
    <w:rsid w:val="00566AB9"/>
    <w:rsid w:val="00566AF7"/>
    <w:rsid w:val="00570251"/>
    <w:rsid w:val="00572A00"/>
    <w:rsid w:val="00575405"/>
    <w:rsid w:val="005760C2"/>
    <w:rsid w:val="005802C5"/>
    <w:rsid w:val="00581A9B"/>
    <w:rsid w:val="005824E9"/>
    <w:rsid w:val="005838EB"/>
    <w:rsid w:val="00585407"/>
    <w:rsid w:val="00585BA1"/>
    <w:rsid w:val="00585EF4"/>
    <w:rsid w:val="00586508"/>
    <w:rsid w:val="005872FC"/>
    <w:rsid w:val="0059172A"/>
    <w:rsid w:val="00591A4B"/>
    <w:rsid w:val="00592353"/>
    <w:rsid w:val="00593295"/>
    <w:rsid w:val="005939A6"/>
    <w:rsid w:val="00593FA1"/>
    <w:rsid w:val="005954D7"/>
    <w:rsid w:val="00597EBD"/>
    <w:rsid w:val="005A00E5"/>
    <w:rsid w:val="005A04F8"/>
    <w:rsid w:val="005A0F4C"/>
    <w:rsid w:val="005A17B9"/>
    <w:rsid w:val="005A1A32"/>
    <w:rsid w:val="005A1B4C"/>
    <w:rsid w:val="005A1D98"/>
    <w:rsid w:val="005A20D0"/>
    <w:rsid w:val="005A424B"/>
    <w:rsid w:val="005A4665"/>
    <w:rsid w:val="005A4865"/>
    <w:rsid w:val="005A4BD1"/>
    <w:rsid w:val="005A50AF"/>
    <w:rsid w:val="005A67A9"/>
    <w:rsid w:val="005A6980"/>
    <w:rsid w:val="005A7055"/>
    <w:rsid w:val="005B04BD"/>
    <w:rsid w:val="005B46B1"/>
    <w:rsid w:val="005B48F0"/>
    <w:rsid w:val="005B5B8B"/>
    <w:rsid w:val="005B5FBC"/>
    <w:rsid w:val="005B7089"/>
    <w:rsid w:val="005C324E"/>
    <w:rsid w:val="005C3747"/>
    <w:rsid w:val="005C3D12"/>
    <w:rsid w:val="005C4474"/>
    <w:rsid w:val="005C4781"/>
    <w:rsid w:val="005C4DBC"/>
    <w:rsid w:val="005C5A45"/>
    <w:rsid w:val="005C6F75"/>
    <w:rsid w:val="005C729A"/>
    <w:rsid w:val="005C7BFF"/>
    <w:rsid w:val="005D0E44"/>
    <w:rsid w:val="005D1BA9"/>
    <w:rsid w:val="005D25B3"/>
    <w:rsid w:val="005D25DE"/>
    <w:rsid w:val="005D389D"/>
    <w:rsid w:val="005D3CD9"/>
    <w:rsid w:val="005D48FA"/>
    <w:rsid w:val="005D5A72"/>
    <w:rsid w:val="005D6319"/>
    <w:rsid w:val="005D63F1"/>
    <w:rsid w:val="005D6636"/>
    <w:rsid w:val="005D7AEA"/>
    <w:rsid w:val="005E142E"/>
    <w:rsid w:val="005E1E11"/>
    <w:rsid w:val="005E33CC"/>
    <w:rsid w:val="005E3AA6"/>
    <w:rsid w:val="005E6074"/>
    <w:rsid w:val="005E6260"/>
    <w:rsid w:val="005E6D2D"/>
    <w:rsid w:val="005F0EC8"/>
    <w:rsid w:val="005F1615"/>
    <w:rsid w:val="005F1A42"/>
    <w:rsid w:val="005F1AD9"/>
    <w:rsid w:val="005F1F81"/>
    <w:rsid w:val="005F279F"/>
    <w:rsid w:val="005F3780"/>
    <w:rsid w:val="005F515B"/>
    <w:rsid w:val="005F515E"/>
    <w:rsid w:val="005F64E9"/>
    <w:rsid w:val="005F70CC"/>
    <w:rsid w:val="005F7E5B"/>
    <w:rsid w:val="00600333"/>
    <w:rsid w:val="00600C8F"/>
    <w:rsid w:val="00601BB5"/>
    <w:rsid w:val="00602491"/>
    <w:rsid w:val="006026D9"/>
    <w:rsid w:val="00603893"/>
    <w:rsid w:val="006039F5"/>
    <w:rsid w:val="00603D49"/>
    <w:rsid w:val="00603DCE"/>
    <w:rsid w:val="00604D80"/>
    <w:rsid w:val="006060E6"/>
    <w:rsid w:val="00607341"/>
    <w:rsid w:val="00607EE0"/>
    <w:rsid w:val="00610A4F"/>
    <w:rsid w:val="00611084"/>
    <w:rsid w:val="006129D9"/>
    <w:rsid w:val="006136AC"/>
    <w:rsid w:val="00613930"/>
    <w:rsid w:val="00613A34"/>
    <w:rsid w:val="0061434B"/>
    <w:rsid w:val="0061440B"/>
    <w:rsid w:val="00614B2D"/>
    <w:rsid w:val="00615058"/>
    <w:rsid w:val="00616117"/>
    <w:rsid w:val="00617B2E"/>
    <w:rsid w:val="0062049B"/>
    <w:rsid w:val="006208F6"/>
    <w:rsid w:val="00621FC6"/>
    <w:rsid w:val="00622D80"/>
    <w:rsid w:val="006234D2"/>
    <w:rsid w:val="006237C2"/>
    <w:rsid w:val="006239E7"/>
    <w:rsid w:val="00623F0C"/>
    <w:rsid w:val="00624D94"/>
    <w:rsid w:val="006253D0"/>
    <w:rsid w:val="00625575"/>
    <w:rsid w:val="00626694"/>
    <w:rsid w:val="00627EF1"/>
    <w:rsid w:val="00630230"/>
    <w:rsid w:val="0063207C"/>
    <w:rsid w:val="0063369A"/>
    <w:rsid w:val="0063593E"/>
    <w:rsid w:val="00635943"/>
    <w:rsid w:val="00635D74"/>
    <w:rsid w:val="00636AFB"/>
    <w:rsid w:val="006379B2"/>
    <w:rsid w:val="00637CD7"/>
    <w:rsid w:val="0064062F"/>
    <w:rsid w:val="0064280F"/>
    <w:rsid w:val="00644487"/>
    <w:rsid w:val="006448D7"/>
    <w:rsid w:val="00644DE1"/>
    <w:rsid w:val="00645238"/>
    <w:rsid w:val="0064523E"/>
    <w:rsid w:val="00645373"/>
    <w:rsid w:val="006466BA"/>
    <w:rsid w:val="00646D76"/>
    <w:rsid w:val="00650589"/>
    <w:rsid w:val="006509F7"/>
    <w:rsid w:val="00651096"/>
    <w:rsid w:val="00652A96"/>
    <w:rsid w:val="00653FC7"/>
    <w:rsid w:val="00655386"/>
    <w:rsid w:val="006567BC"/>
    <w:rsid w:val="00656C46"/>
    <w:rsid w:val="00657187"/>
    <w:rsid w:val="006637C9"/>
    <w:rsid w:val="00663E69"/>
    <w:rsid w:val="006646E2"/>
    <w:rsid w:val="006657AE"/>
    <w:rsid w:val="00671183"/>
    <w:rsid w:val="006731A6"/>
    <w:rsid w:val="00673368"/>
    <w:rsid w:val="00673620"/>
    <w:rsid w:val="00674EC1"/>
    <w:rsid w:val="006756C2"/>
    <w:rsid w:val="006756EE"/>
    <w:rsid w:val="00675BEA"/>
    <w:rsid w:val="00675EFE"/>
    <w:rsid w:val="00677C4C"/>
    <w:rsid w:val="006816DD"/>
    <w:rsid w:val="006825E1"/>
    <w:rsid w:val="00682CA0"/>
    <w:rsid w:val="00683211"/>
    <w:rsid w:val="0068328C"/>
    <w:rsid w:val="006833AF"/>
    <w:rsid w:val="00683974"/>
    <w:rsid w:val="00684AE5"/>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4A4D"/>
    <w:rsid w:val="00694B0F"/>
    <w:rsid w:val="006954D1"/>
    <w:rsid w:val="006957A9"/>
    <w:rsid w:val="00695DD9"/>
    <w:rsid w:val="00697C08"/>
    <w:rsid w:val="00697C59"/>
    <w:rsid w:val="006A06B0"/>
    <w:rsid w:val="006A1445"/>
    <w:rsid w:val="006A260C"/>
    <w:rsid w:val="006A611C"/>
    <w:rsid w:val="006A678A"/>
    <w:rsid w:val="006A6DF0"/>
    <w:rsid w:val="006A798C"/>
    <w:rsid w:val="006A7A26"/>
    <w:rsid w:val="006A7B92"/>
    <w:rsid w:val="006B0BBB"/>
    <w:rsid w:val="006B1218"/>
    <w:rsid w:val="006B2683"/>
    <w:rsid w:val="006B3A69"/>
    <w:rsid w:val="006B3D0F"/>
    <w:rsid w:val="006B49CF"/>
    <w:rsid w:val="006B56D0"/>
    <w:rsid w:val="006B5BEF"/>
    <w:rsid w:val="006B5BFC"/>
    <w:rsid w:val="006B5E54"/>
    <w:rsid w:val="006B6C18"/>
    <w:rsid w:val="006C0049"/>
    <w:rsid w:val="006C151C"/>
    <w:rsid w:val="006C1800"/>
    <w:rsid w:val="006C3073"/>
    <w:rsid w:val="006C7236"/>
    <w:rsid w:val="006C7617"/>
    <w:rsid w:val="006C76D9"/>
    <w:rsid w:val="006C79D1"/>
    <w:rsid w:val="006D02E3"/>
    <w:rsid w:val="006D0931"/>
    <w:rsid w:val="006D104F"/>
    <w:rsid w:val="006D1CFC"/>
    <w:rsid w:val="006D2509"/>
    <w:rsid w:val="006D25AD"/>
    <w:rsid w:val="006D3FAA"/>
    <w:rsid w:val="006D41C5"/>
    <w:rsid w:val="006D45A8"/>
    <w:rsid w:val="006D46E7"/>
    <w:rsid w:val="006D50A9"/>
    <w:rsid w:val="006D5513"/>
    <w:rsid w:val="006D55D2"/>
    <w:rsid w:val="006D6095"/>
    <w:rsid w:val="006D66E2"/>
    <w:rsid w:val="006D6EAE"/>
    <w:rsid w:val="006D7314"/>
    <w:rsid w:val="006D7A90"/>
    <w:rsid w:val="006D7ABA"/>
    <w:rsid w:val="006D7B01"/>
    <w:rsid w:val="006E1E5E"/>
    <w:rsid w:val="006E2A6B"/>
    <w:rsid w:val="006E2C93"/>
    <w:rsid w:val="006E2F7B"/>
    <w:rsid w:val="006E3555"/>
    <w:rsid w:val="006E39A7"/>
    <w:rsid w:val="006E4732"/>
    <w:rsid w:val="006E5CBD"/>
    <w:rsid w:val="006F0A2C"/>
    <w:rsid w:val="006F1DFD"/>
    <w:rsid w:val="006F2925"/>
    <w:rsid w:val="006F36C0"/>
    <w:rsid w:val="006F3E23"/>
    <w:rsid w:val="006F75AB"/>
    <w:rsid w:val="007001CA"/>
    <w:rsid w:val="00700250"/>
    <w:rsid w:val="007011C7"/>
    <w:rsid w:val="007013CF"/>
    <w:rsid w:val="007016BD"/>
    <w:rsid w:val="0070223D"/>
    <w:rsid w:val="0070361A"/>
    <w:rsid w:val="00703C95"/>
    <w:rsid w:val="00705877"/>
    <w:rsid w:val="00706C0D"/>
    <w:rsid w:val="007078D1"/>
    <w:rsid w:val="00707BA0"/>
    <w:rsid w:val="007107AE"/>
    <w:rsid w:val="00710DC5"/>
    <w:rsid w:val="007113FD"/>
    <w:rsid w:val="007127B0"/>
    <w:rsid w:val="00712B89"/>
    <w:rsid w:val="00713943"/>
    <w:rsid w:val="00713B8B"/>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20C3"/>
    <w:rsid w:val="007528F2"/>
    <w:rsid w:val="00753461"/>
    <w:rsid w:val="00756158"/>
    <w:rsid w:val="0075623B"/>
    <w:rsid w:val="0075647B"/>
    <w:rsid w:val="00757439"/>
    <w:rsid w:val="00757627"/>
    <w:rsid w:val="007608F5"/>
    <w:rsid w:val="00760A36"/>
    <w:rsid w:val="00761FF0"/>
    <w:rsid w:val="007625D4"/>
    <w:rsid w:val="00763141"/>
    <w:rsid w:val="0076347F"/>
    <w:rsid w:val="00763580"/>
    <w:rsid w:val="00764288"/>
    <w:rsid w:val="00764384"/>
    <w:rsid w:val="00765598"/>
    <w:rsid w:val="007660A1"/>
    <w:rsid w:val="00767504"/>
    <w:rsid w:val="00770515"/>
    <w:rsid w:val="00770B33"/>
    <w:rsid w:val="00770B92"/>
    <w:rsid w:val="007715D2"/>
    <w:rsid w:val="00771632"/>
    <w:rsid w:val="00773AAB"/>
    <w:rsid w:val="00773D42"/>
    <w:rsid w:val="00774050"/>
    <w:rsid w:val="00774216"/>
    <w:rsid w:val="007748AF"/>
    <w:rsid w:val="00776495"/>
    <w:rsid w:val="007767A8"/>
    <w:rsid w:val="00776BD7"/>
    <w:rsid w:val="0077721A"/>
    <w:rsid w:val="00777331"/>
    <w:rsid w:val="00777B7A"/>
    <w:rsid w:val="0078066B"/>
    <w:rsid w:val="007806CE"/>
    <w:rsid w:val="00780ACD"/>
    <w:rsid w:val="00780C49"/>
    <w:rsid w:val="00783192"/>
    <w:rsid w:val="00783D3C"/>
    <w:rsid w:val="00783F2D"/>
    <w:rsid w:val="00784A2E"/>
    <w:rsid w:val="00786DA5"/>
    <w:rsid w:val="00791143"/>
    <w:rsid w:val="00791251"/>
    <w:rsid w:val="00791E9B"/>
    <w:rsid w:val="00791F8B"/>
    <w:rsid w:val="00793084"/>
    <w:rsid w:val="00794090"/>
    <w:rsid w:val="00794F1E"/>
    <w:rsid w:val="00795320"/>
    <w:rsid w:val="00795598"/>
    <w:rsid w:val="00796104"/>
    <w:rsid w:val="00797336"/>
    <w:rsid w:val="007A0199"/>
    <w:rsid w:val="007A3716"/>
    <w:rsid w:val="007A3A43"/>
    <w:rsid w:val="007A3F35"/>
    <w:rsid w:val="007A6049"/>
    <w:rsid w:val="007B0733"/>
    <w:rsid w:val="007B0956"/>
    <w:rsid w:val="007B10E8"/>
    <w:rsid w:val="007B18BA"/>
    <w:rsid w:val="007B22B0"/>
    <w:rsid w:val="007B33E9"/>
    <w:rsid w:val="007B3718"/>
    <w:rsid w:val="007B4D0E"/>
    <w:rsid w:val="007B520B"/>
    <w:rsid w:val="007B5C9A"/>
    <w:rsid w:val="007B5DC5"/>
    <w:rsid w:val="007B7618"/>
    <w:rsid w:val="007C0525"/>
    <w:rsid w:val="007C053D"/>
    <w:rsid w:val="007C12A0"/>
    <w:rsid w:val="007C16B1"/>
    <w:rsid w:val="007C196E"/>
    <w:rsid w:val="007C2281"/>
    <w:rsid w:val="007C2702"/>
    <w:rsid w:val="007C2828"/>
    <w:rsid w:val="007C2919"/>
    <w:rsid w:val="007C48AF"/>
    <w:rsid w:val="007C53F9"/>
    <w:rsid w:val="007C6012"/>
    <w:rsid w:val="007C6041"/>
    <w:rsid w:val="007C6BDA"/>
    <w:rsid w:val="007C74FB"/>
    <w:rsid w:val="007C7954"/>
    <w:rsid w:val="007D09B0"/>
    <w:rsid w:val="007D0C2E"/>
    <w:rsid w:val="007D30B5"/>
    <w:rsid w:val="007D48FD"/>
    <w:rsid w:val="007D6771"/>
    <w:rsid w:val="007D7202"/>
    <w:rsid w:val="007D7A8B"/>
    <w:rsid w:val="007E0C2C"/>
    <w:rsid w:val="007E189C"/>
    <w:rsid w:val="007E1901"/>
    <w:rsid w:val="007E194D"/>
    <w:rsid w:val="007E196E"/>
    <w:rsid w:val="007E254D"/>
    <w:rsid w:val="007E2C0C"/>
    <w:rsid w:val="007E35BF"/>
    <w:rsid w:val="007E4044"/>
    <w:rsid w:val="007E4C40"/>
    <w:rsid w:val="007E4E8B"/>
    <w:rsid w:val="007E528C"/>
    <w:rsid w:val="007E7517"/>
    <w:rsid w:val="007E77A4"/>
    <w:rsid w:val="007E7A6C"/>
    <w:rsid w:val="007F0C7E"/>
    <w:rsid w:val="007F1C1E"/>
    <w:rsid w:val="007F1DB8"/>
    <w:rsid w:val="007F269F"/>
    <w:rsid w:val="007F3437"/>
    <w:rsid w:val="007F4E89"/>
    <w:rsid w:val="007F660E"/>
    <w:rsid w:val="007F67C6"/>
    <w:rsid w:val="007F687D"/>
    <w:rsid w:val="007F78EF"/>
    <w:rsid w:val="00800AF7"/>
    <w:rsid w:val="00801F00"/>
    <w:rsid w:val="00801F9C"/>
    <w:rsid w:val="008029F8"/>
    <w:rsid w:val="00804207"/>
    <w:rsid w:val="00806DBB"/>
    <w:rsid w:val="00807162"/>
    <w:rsid w:val="00807B9C"/>
    <w:rsid w:val="008120C6"/>
    <w:rsid w:val="00812395"/>
    <w:rsid w:val="00812B6F"/>
    <w:rsid w:val="00813085"/>
    <w:rsid w:val="0081308D"/>
    <w:rsid w:val="008134F6"/>
    <w:rsid w:val="00814106"/>
    <w:rsid w:val="0081473D"/>
    <w:rsid w:val="00814E23"/>
    <w:rsid w:val="00815470"/>
    <w:rsid w:val="00815E0D"/>
    <w:rsid w:val="00817A80"/>
    <w:rsid w:val="00820FCB"/>
    <w:rsid w:val="008212BE"/>
    <w:rsid w:val="00821A11"/>
    <w:rsid w:val="008224E4"/>
    <w:rsid w:val="00822802"/>
    <w:rsid w:val="00822FE6"/>
    <w:rsid w:val="00824213"/>
    <w:rsid w:val="0082461F"/>
    <w:rsid w:val="0082533A"/>
    <w:rsid w:val="00825F55"/>
    <w:rsid w:val="0082631B"/>
    <w:rsid w:val="00827C8C"/>
    <w:rsid w:val="00831D08"/>
    <w:rsid w:val="008323EF"/>
    <w:rsid w:val="00832408"/>
    <w:rsid w:val="008325B9"/>
    <w:rsid w:val="00835653"/>
    <w:rsid w:val="0083664A"/>
    <w:rsid w:val="00837389"/>
    <w:rsid w:val="0083746C"/>
    <w:rsid w:val="00837FFE"/>
    <w:rsid w:val="0084019B"/>
    <w:rsid w:val="008402A6"/>
    <w:rsid w:val="00841BA1"/>
    <w:rsid w:val="00841F89"/>
    <w:rsid w:val="008424A0"/>
    <w:rsid w:val="0084279C"/>
    <w:rsid w:val="008427B7"/>
    <w:rsid w:val="00842C58"/>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B63"/>
    <w:rsid w:val="00855B05"/>
    <w:rsid w:val="0085607A"/>
    <w:rsid w:val="0085612D"/>
    <w:rsid w:val="00856488"/>
    <w:rsid w:val="00856CA5"/>
    <w:rsid w:val="0085794A"/>
    <w:rsid w:val="00857C28"/>
    <w:rsid w:val="00862F22"/>
    <w:rsid w:val="00863FDF"/>
    <w:rsid w:val="00864A13"/>
    <w:rsid w:val="00866330"/>
    <w:rsid w:val="00866ACC"/>
    <w:rsid w:val="00867A28"/>
    <w:rsid w:val="008704CA"/>
    <w:rsid w:val="0087085A"/>
    <w:rsid w:val="00871B17"/>
    <w:rsid w:val="00871E10"/>
    <w:rsid w:val="00872044"/>
    <w:rsid w:val="00872D61"/>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4DA0"/>
    <w:rsid w:val="00884FF4"/>
    <w:rsid w:val="008859DE"/>
    <w:rsid w:val="00885D9F"/>
    <w:rsid w:val="00886BBB"/>
    <w:rsid w:val="008873BC"/>
    <w:rsid w:val="00890624"/>
    <w:rsid w:val="00892313"/>
    <w:rsid w:val="008948F6"/>
    <w:rsid w:val="00895011"/>
    <w:rsid w:val="00895176"/>
    <w:rsid w:val="00895571"/>
    <w:rsid w:val="0089566F"/>
    <w:rsid w:val="00896224"/>
    <w:rsid w:val="00896F3B"/>
    <w:rsid w:val="0089756F"/>
    <w:rsid w:val="00897603"/>
    <w:rsid w:val="008979E3"/>
    <w:rsid w:val="00897BB1"/>
    <w:rsid w:val="008A0FB1"/>
    <w:rsid w:val="008A2047"/>
    <w:rsid w:val="008A3001"/>
    <w:rsid w:val="008A3109"/>
    <w:rsid w:val="008A37E7"/>
    <w:rsid w:val="008A4CB9"/>
    <w:rsid w:val="008A4D6D"/>
    <w:rsid w:val="008A52FC"/>
    <w:rsid w:val="008A5431"/>
    <w:rsid w:val="008A5963"/>
    <w:rsid w:val="008A7A41"/>
    <w:rsid w:val="008B02D6"/>
    <w:rsid w:val="008B13B8"/>
    <w:rsid w:val="008B5623"/>
    <w:rsid w:val="008B58F7"/>
    <w:rsid w:val="008B6239"/>
    <w:rsid w:val="008B6BBE"/>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39B7"/>
    <w:rsid w:val="008D3BA1"/>
    <w:rsid w:val="008D45CC"/>
    <w:rsid w:val="008D4901"/>
    <w:rsid w:val="008D4E62"/>
    <w:rsid w:val="008D532B"/>
    <w:rsid w:val="008D5E4E"/>
    <w:rsid w:val="008E0C42"/>
    <w:rsid w:val="008E38B0"/>
    <w:rsid w:val="008E3A02"/>
    <w:rsid w:val="008E4DA8"/>
    <w:rsid w:val="008E6D5B"/>
    <w:rsid w:val="008E7723"/>
    <w:rsid w:val="008E7B09"/>
    <w:rsid w:val="008F0E78"/>
    <w:rsid w:val="008F1094"/>
    <w:rsid w:val="008F151C"/>
    <w:rsid w:val="008F1DAF"/>
    <w:rsid w:val="008F5426"/>
    <w:rsid w:val="008F57F8"/>
    <w:rsid w:val="008F5CBD"/>
    <w:rsid w:val="008F72A8"/>
    <w:rsid w:val="008F792C"/>
    <w:rsid w:val="00900123"/>
    <w:rsid w:val="00901E67"/>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654A"/>
    <w:rsid w:val="0093759A"/>
    <w:rsid w:val="009402F3"/>
    <w:rsid w:val="00940F29"/>
    <w:rsid w:val="009416C1"/>
    <w:rsid w:val="009421B1"/>
    <w:rsid w:val="0094232E"/>
    <w:rsid w:val="00943646"/>
    <w:rsid w:val="00943671"/>
    <w:rsid w:val="009436B3"/>
    <w:rsid w:val="009452D4"/>
    <w:rsid w:val="00945414"/>
    <w:rsid w:val="00945639"/>
    <w:rsid w:val="00945E01"/>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4E25"/>
    <w:rsid w:val="00965902"/>
    <w:rsid w:val="009667C4"/>
    <w:rsid w:val="00966F87"/>
    <w:rsid w:val="0096782B"/>
    <w:rsid w:val="00967CAA"/>
    <w:rsid w:val="00967CCC"/>
    <w:rsid w:val="00970F2A"/>
    <w:rsid w:val="009716A9"/>
    <w:rsid w:val="009720C0"/>
    <w:rsid w:val="00972872"/>
    <w:rsid w:val="00972D80"/>
    <w:rsid w:val="00973836"/>
    <w:rsid w:val="00974237"/>
    <w:rsid w:val="00974AFA"/>
    <w:rsid w:val="0097520B"/>
    <w:rsid w:val="00976723"/>
    <w:rsid w:val="0097686C"/>
    <w:rsid w:val="00976985"/>
    <w:rsid w:val="00977537"/>
    <w:rsid w:val="00980818"/>
    <w:rsid w:val="00980F8A"/>
    <w:rsid w:val="009810F2"/>
    <w:rsid w:val="00984426"/>
    <w:rsid w:val="009847F4"/>
    <w:rsid w:val="00985652"/>
    <w:rsid w:val="00986DB0"/>
    <w:rsid w:val="0098763F"/>
    <w:rsid w:val="00990107"/>
    <w:rsid w:val="00990184"/>
    <w:rsid w:val="00991625"/>
    <w:rsid w:val="00991DA4"/>
    <w:rsid w:val="0099213A"/>
    <w:rsid w:val="00992D9A"/>
    <w:rsid w:val="009942A5"/>
    <w:rsid w:val="00995999"/>
    <w:rsid w:val="009964B5"/>
    <w:rsid w:val="009967F6"/>
    <w:rsid w:val="00996C12"/>
    <w:rsid w:val="009972EB"/>
    <w:rsid w:val="009A029B"/>
    <w:rsid w:val="009A0DC3"/>
    <w:rsid w:val="009A1082"/>
    <w:rsid w:val="009A167A"/>
    <w:rsid w:val="009A18D5"/>
    <w:rsid w:val="009A19ED"/>
    <w:rsid w:val="009A1E4D"/>
    <w:rsid w:val="009A1E9D"/>
    <w:rsid w:val="009A38BD"/>
    <w:rsid w:val="009A39A3"/>
    <w:rsid w:val="009A413D"/>
    <w:rsid w:val="009A4374"/>
    <w:rsid w:val="009A4C58"/>
    <w:rsid w:val="009A5810"/>
    <w:rsid w:val="009A7642"/>
    <w:rsid w:val="009B040B"/>
    <w:rsid w:val="009B1DD4"/>
    <w:rsid w:val="009B1F1E"/>
    <w:rsid w:val="009B1F67"/>
    <w:rsid w:val="009B229D"/>
    <w:rsid w:val="009B570F"/>
    <w:rsid w:val="009B5B77"/>
    <w:rsid w:val="009B61C5"/>
    <w:rsid w:val="009B659B"/>
    <w:rsid w:val="009C08FA"/>
    <w:rsid w:val="009C0FBF"/>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D28"/>
    <w:rsid w:val="009D74A7"/>
    <w:rsid w:val="009E1B0F"/>
    <w:rsid w:val="009E1CCC"/>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A00B66"/>
    <w:rsid w:val="00A01401"/>
    <w:rsid w:val="00A01C5C"/>
    <w:rsid w:val="00A026F5"/>
    <w:rsid w:val="00A02A07"/>
    <w:rsid w:val="00A02B37"/>
    <w:rsid w:val="00A03246"/>
    <w:rsid w:val="00A0352F"/>
    <w:rsid w:val="00A04414"/>
    <w:rsid w:val="00A04D3A"/>
    <w:rsid w:val="00A05CB0"/>
    <w:rsid w:val="00A0610F"/>
    <w:rsid w:val="00A07128"/>
    <w:rsid w:val="00A0725F"/>
    <w:rsid w:val="00A125AF"/>
    <w:rsid w:val="00A12BD6"/>
    <w:rsid w:val="00A132F8"/>
    <w:rsid w:val="00A138D9"/>
    <w:rsid w:val="00A14EB9"/>
    <w:rsid w:val="00A14EEA"/>
    <w:rsid w:val="00A15615"/>
    <w:rsid w:val="00A15880"/>
    <w:rsid w:val="00A169CE"/>
    <w:rsid w:val="00A16D8C"/>
    <w:rsid w:val="00A1790E"/>
    <w:rsid w:val="00A17A3C"/>
    <w:rsid w:val="00A203FF"/>
    <w:rsid w:val="00A21C56"/>
    <w:rsid w:val="00A2226B"/>
    <w:rsid w:val="00A223BF"/>
    <w:rsid w:val="00A22F08"/>
    <w:rsid w:val="00A2309C"/>
    <w:rsid w:val="00A230C5"/>
    <w:rsid w:val="00A23373"/>
    <w:rsid w:val="00A23BE7"/>
    <w:rsid w:val="00A24869"/>
    <w:rsid w:val="00A24D5B"/>
    <w:rsid w:val="00A25755"/>
    <w:rsid w:val="00A26B4D"/>
    <w:rsid w:val="00A2732F"/>
    <w:rsid w:val="00A2748C"/>
    <w:rsid w:val="00A27A21"/>
    <w:rsid w:val="00A30403"/>
    <w:rsid w:val="00A30D7E"/>
    <w:rsid w:val="00A33B53"/>
    <w:rsid w:val="00A3430D"/>
    <w:rsid w:val="00A34B70"/>
    <w:rsid w:val="00A35CE5"/>
    <w:rsid w:val="00A37E3F"/>
    <w:rsid w:val="00A41E74"/>
    <w:rsid w:val="00A43451"/>
    <w:rsid w:val="00A43D77"/>
    <w:rsid w:val="00A45E65"/>
    <w:rsid w:val="00A46ED7"/>
    <w:rsid w:val="00A50109"/>
    <w:rsid w:val="00A50267"/>
    <w:rsid w:val="00A516BD"/>
    <w:rsid w:val="00A520D2"/>
    <w:rsid w:val="00A525DF"/>
    <w:rsid w:val="00A53330"/>
    <w:rsid w:val="00A534D0"/>
    <w:rsid w:val="00A53BB1"/>
    <w:rsid w:val="00A53E91"/>
    <w:rsid w:val="00A548E6"/>
    <w:rsid w:val="00A55150"/>
    <w:rsid w:val="00A556BC"/>
    <w:rsid w:val="00A56989"/>
    <w:rsid w:val="00A56CED"/>
    <w:rsid w:val="00A56D60"/>
    <w:rsid w:val="00A56ECD"/>
    <w:rsid w:val="00A57A43"/>
    <w:rsid w:val="00A6041F"/>
    <w:rsid w:val="00A6146C"/>
    <w:rsid w:val="00A62186"/>
    <w:rsid w:val="00A6347F"/>
    <w:rsid w:val="00A63AF9"/>
    <w:rsid w:val="00A63EDC"/>
    <w:rsid w:val="00A65A50"/>
    <w:rsid w:val="00A65FC9"/>
    <w:rsid w:val="00A6650B"/>
    <w:rsid w:val="00A66E94"/>
    <w:rsid w:val="00A67203"/>
    <w:rsid w:val="00A70086"/>
    <w:rsid w:val="00A705D7"/>
    <w:rsid w:val="00A706AC"/>
    <w:rsid w:val="00A71BFB"/>
    <w:rsid w:val="00A72325"/>
    <w:rsid w:val="00A72D60"/>
    <w:rsid w:val="00A738D5"/>
    <w:rsid w:val="00A740F3"/>
    <w:rsid w:val="00A75584"/>
    <w:rsid w:val="00A7571C"/>
    <w:rsid w:val="00A76679"/>
    <w:rsid w:val="00A8058B"/>
    <w:rsid w:val="00A813BB"/>
    <w:rsid w:val="00A817D8"/>
    <w:rsid w:val="00A81BDD"/>
    <w:rsid w:val="00A81FD1"/>
    <w:rsid w:val="00A83639"/>
    <w:rsid w:val="00A83A3A"/>
    <w:rsid w:val="00A83D9C"/>
    <w:rsid w:val="00A83EEC"/>
    <w:rsid w:val="00A84162"/>
    <w:rsid w:val="00A8532B"/>
    <w:rsid w:val="00A860E1"/>
    <w:rsid w:val="00A8673A"/>
    <w:rsid w:val="00A877B7"/>
    <w:rsid w:val="00A90112"/>
    <w:rsid w:val="00A91030"/>
    <w:rsid w:val="00A9255A"/>
    <w:rsid w:val="00A92D2F"/>
    <w:rsid w:val="00A941B2"/>
    <w:rsid w:val="00A946BD"/>
    <w:rsid w:val="00A969BA"/>
    <w:rsid w:val="00A970EB"/>
    <w:rsid w:val="00AA04A2"/>
    <w:rsid w:val="00AA05E1"/>
    <w:rsid w:val="00AA0C08"/>
    <w:rsid w:val="00AA0C9D"/>
    <w:rsid w:val="00AA2401"/>
    <w:rsid w:val="00AA2E15"/>
    <w:rsid w:val="00AA2FF9"/>
    <w:rsid w:val="00AA3924"/>
    <w:rsid w:val="00AA4A34"/>
    <w:rsid w:val="00AA5FD7"/>
    <w:rsid w:val="00AA753F"/>
    <w:rsid w:val="00AB0C62"/>
    <w:rsid w:val="00AB3DDA"/>
    <w:rsid w:val="00AB4A24"/>
    <w:rsid w:val="00AB4E58"/>
    <w:rsid w:val="00AB625E"/>
    <w:rsid w:val="00AB6A40"/>
    <w:rsid w:val="00AB6DB7"/>
    <w:rsid w:val="00AB721B"/>
    <w:rsid w:val="00AB761C"/>
    <w:rsid w:val="00AB7767"/>
    <w:rsid w:val="00AC2346"/>
    <w:rsid w:val="00AC2A4C"/>
    <w:rsid w:val="00AC4B0C"/>
    <w:rsid w:val="00AC769B"/>
    <w:rsid w:val="00AD18AF"/>
    <w:rsid w:val="00AD2D10"/>
    <w:rsid w:val="00AD2D2B"/>
    <w:rsid w:val="00AD2DA6"/>
    <w:rsid w:val="00AD4C28"/>
    <w:rsid w:val="00AD515E"/>
    <w:rsid w:val="00AD5320"/>
    <w:rsid w:val="00AD56CC"/>
    <w:rsid w:val="00AD6157"/>
    <w:rsid w:val="00AD66B4"/>
    <w:rsid w:val="00AD6F18"/>
    <w:rsid w:val="00AD7929"/>
    <w:rsid w:val="00AD7F54"/>
    <w:rsid w:val="00AE0843"/>
    <w:rsid w:val="00AE0D0D"/>
    <w:rsid w:val="00AE0DC7"/>
    <w:rsid w:val="00AE20AD"/>
    <w:rsid w:val="00AE259D"/>
    <w:rsid w:val="00AE2C5D"/>
    <w:rsid w:val="00AE36F2"/>
    <w:rsid w:val="00AE3F89"/>
    <w:rsid w:val="00AE49A6"/>
    <w:rsid w:val="00AE5B49"/>
    <w:rsid w:val="00AE64A3"/>
    <w:rsid w:val="00AE701D"/>
    <w:rsid w:val="00AF1FB8"/>
    <w:rsid w:val="00AF31D3"/>
    <w:rsid w:val="00AF5453"/>
    <w:rsid w:val="00AF597B"/>
    <w:rsid w:val="00AF7C40"/>
    <w:rsid w:val="00B00837"/>
    <w:rsid w:val="00B01A0A"/>
    <w:rsid w:val="00B028CE"/>
    <w:rsid w:val="00B02AA5"/>
    <w:rsid w:val="00B03E6E"/>
    <w:rsid w:val="00B05478"/>
    <w:rsid w:val="00B054C9"/>
    <w:rsid w:val="00B054DD"/>
    <w:rsid w:val="00B064C9"/>
    <w:rsid w:val="00B064FC"/>
    <w:rsid w:val="00B07E2C"/>
    <w:rsid w:val="00B11305"/>
    <w:rsid w:val="00B1195C"/>
    <w:rsid w:val="00B11FAA"/>
    <w:rsid w:val="00B12429"/>
    <w:rsid w:val="00B124B8"/>
    <w:rsid w:val="00B148B1"/>
    <w:rsid w:val="00B154AA"/>
    <w:rsid w:val="00B15618"/>
    <w:rsid w:val="00B15B5E"/>
    <w:rsid w:val="00B15FFF"/>
    <w:rsid w:val="00B164DA"/>
    <w:rsid w:val="00B16BB7"/>
    <w:rsid w:val="00B17C8C"/>
    <w:rsid w:val="00B17CAB"/>
    <w:rsid w:val="00B20C74"/>
    <w:rsid w:val="00B20E1F"/>
    <w:rsid w:val="00B21029"/>
    <w:rsid w:val="00B2232C"/>
    <w:rsid w:val="00B22616"/>
    <w:rsid w:val="00B239C7"/>
    <w:rsid w:val="00B24DB4"/>
    <w:rsid w:val="00B25927"/>
    <w:rsid w:val="00B25D1B"/>
    <w:rsid w:val="00B27EF5"/>
    <w:rsid w:val="00B3060D"/>
    <w:rsid w:val="00B326FA"/>
    <w:rsid w:val="00B33714"/>
    <w:rsid w:val="00B33D42"/>
    <w:rsid w:val="00B34DE8"/>
    <w:rsid w:val="00B351AD"/>
    <w:rsid w:val="00B35504"/>
    <w:rsid w:val="00B36308"/>
    <w:rsid w:val="00B3651D"/>
    <w:rsid w:val="00B41F05"/>
    <w:rsid w:val="00B42242"/>
    <w:rsid w:val="00B42AA5"/>
    <w:rsid w:val="00B42F25"/>
    <w:rsid w:val="00B45253"/>
    <w:rsid w:val="00B452E4"/>
    <w:rsid w:val="00B503AF"/>
    <w:rsid w:val="00B52651"/>
    <w:rsid w:val="00B531A8"/>
    <w:rsid w:val="00B5409A"/>
    <w:rsid w:val="00B558FB"/>
    <w:rsid w:val="00B55E4F"/>
    <w:rsid w:val="00B56193"/>
    <w:rsid w:val="00B56306"/>
    <w:rsid w:val="00B566D1"/>
    <w:rsid w:val="00B60179"/>
    <w:rsid w:val="00B60271"/>
    <w:rsid w:val="00B61148"/>
    <w:rsid w:val="00B61CD9"/>
    <w:rsid w:val="00B6425D"/>
    <w:rsid w:val="00B6474D"/>
    <w:rsid w:val="00B64C5C"/>
    <w:rsid w:val="00B65D27"/>
    <w:rsid w:val="00B65E0D"/>
    <w:rsid w:val="00B67199"/>
    <w:rsid w:val="00B67FA7"/>
    <w:rsid w:val="00B70A5A"/>
    <w:rsid w:val="00B711E1"/>
    <w:rsid w:val="00B7450A"/>
    <w:rsid w:val="00B7480F"/>
    <w:rsid w:val="00B763FA"/>
    <w:rsid w:val="00B76400"/>
    <w:rsid w:val="00B7649F"/>
    <w:rsid w:val="00B80695"/>
    <w:rsid w:val="00B81899"/>
    <w:rsid w:val="00B82074"/>
    <w:rsid w:val="00B84008"/>
    <w:rsid w:val="00B843E8"/>
    <w:rsid w:val="00B85B2B"/>
    <w:rsid w:val="00B85F81"/>
    <w:rsid w:val="00B85FA2"/>
    <w:rsid w:val="00B87C60"/>
    <w:rsid w:val="00B87FEA"/>
    <w:rsid w:val="00B90749"/>
    <w:rsid w:val="00B9264F"/>
    <w:rsid w:val="00B92690"/>
    <w:rsid w:val="00B9350E"/>
    <w:rsid w:val="00B93623"/>
    <w:rsid w:val="00B95D17"/>
    <w:rsid w:val="00B96C05"/>
    <w:rsid w:val="00B97EDA"/>
    <w:rsid w:val="00BA406B"/>
    <w:rsid w:val="00BA4C2B"/>
    <w:rsid w:val="00BA4D3C"/>
    <w:rsid w:val="00BA69D5"/>
    <w:rsid w:val="00BA709D"/>
    <w:rsid w:val="00BA7726"/>
    <w:rsid w:val="00BA77B4"/>
    <w:rsid w:val="00BB0D88"/>
    <w:rsid w:val="00BB12AF"/>
    <w:rsid w:val="00BB19FE"/>
    <w:rsid w:val="00BB1A4F"/>
    <w:rsid w:val="00BB21B3"/>
    <w:rsid w:val="00BB2D69"/>
    <w:rsid w:val="00BB3125"/>
    <w:rsid w:val="00BB38AF"/>
    <w:rsid w:val="00BB4139"/>
    <w:rsid w:val="00BB5E23"/>
    <w:rsid w:val="00BC3209"/>
    <w:rsid w:val="00BC33DF"/>
    <w:rsid w:val="00BC3589"/>
    <w:rsid w:val="00BC3D6B"/>
    <w:rsid w:val="00BC6D96"/>
    <w:rsid w:val="00BC72EC"/>
    <w:rsid w:val="00BD06D3"/>
    <w:rsid w:val="00BD15D8"/>
    <w:rsid w:val="00BD162C"/>
    <w:rsid w:val="00BD2055"/>
    <w:rsid w:val="00BD214E"/>
    <w:rsid w:val="00BD25CB"/>
    <w:rsid w:val="00BD3874"/>
    <w:rsid w:val="00BD4017"/>
    <w:rsid w:val="00BD5044"/>
    <w:rsid w:val="00BD6AB9"/>
    <w:rsid w:val="00BD6D10"/>
    <w:rsid w:val="00BD7894"/>
    <w:rsid w:val="00BE081E"/>
    <w:rsid w:val="00BE2CBC"/>
    <w:rsid w:val="00BE2E54"/>
    <w:rsid w:val="00BE3256"/>
    <w:rsid w:val="00BE4372"/>
    <w:rsid w:val="00BE4A5A"/>
    <w:rsid w:val="00BE503E"/>
    <w:rsid w:val="00BE57A3"/>
    <w:rsid w:val="00BE6BA8"/>
    <w:rsid w:val="00BE7245"/>
    <w:rsid w:val="00BF1E53"/>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E5B"/>
    <w:rsid w:val="00BF7F3C"/>
    <w:rsid w:val="00C00428"/>
    <w:rsid w:val="00C025DB"/>
    <w:rsid w:val="00C0343D"/>
    <w:rsid w:val="00C03D70"/>
    <w:rsid w:val="00C03EF3"/>
    <w:rsid w:val="00C043BC"/>
    <w:rsid w:val="00C0487F"/>
    <w:rsid w:val="00C049AA"/>
    <w:rsid w:val="00C05696"/>
    <w:rsid w:val="00C07031"/>
    <w:rsid w:val="00C07337"/>
    <w:rsid w:val="00C075A2"/>
    <w:rsid w:val="00C07EA3"/>
    <w:rsid w:val="00C10680"/>
    <w:rsid w:val="00C1109F"/>
    <w:rsid w:val="00C12793"/>
    <w:rsid w:val="00C12B1C"/>
    <w:rsid w:val="00C132D7"/>
    <w:rsid w:val="00C13CE3"/>
    <w:rsid w:val="00C172CE"/>
    <w:rsid w:val="00C176EF"/>
    <w:rsid w:val="00C17A5B"/>
    <w:rsid w:val="00C2267B"/>
    <w:rsid w:val="00C23631"/>
    <w:rsid w:val="00C23E10"/>
    <w:rsid w:val="00C25BEF"/>
    <w:rsid w:val="00C26581"/>
    <w:rsid w:val="00C267CD"/>
    <w:rsid w:val="00C2737C"/>
    <w:rsid w:val="00C27BE6"/>
    <w:rsid w:val="00C305C6"/>
    <w:rsid w:val="00C325F1"/>
    <w:rsid w:val="00C33374"/>
    <w:rsid w:val="00C33623"/>
    <w:rsid w:val="00C34CF9"/>
    <w:rsid w:val="00C4153C"/>
    <w:rsid w:val="00C41574"/>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6E0"/>
    <w:rsid w:val="00C53905"/>
    <w:rsid w:val="00C559DF"/>
    <w:rsid w:val="00C55FFA"/>
    <w:rsid w:val="00C566A5"/>
    <w:rsid w:val="00C57C06"/>
    <w:rsid w:val="00C57C9C"/>
    <w:rsid w:val="00C601A8"/>
    <w:rsid w:val="00C607D7"/>
    <w:rsid w:val="00C61D20"/>
    <w:rsid w:val="00C63211"/>
    <w:rsid w:val="00C63296"/>
    <w:rsid w:val="00C63F89"/>
    <w:rsid w:val="00C64222"/>
    <w:rsid w:val="00C64A24"/>
    <w:rsid w:val="00C6602E"/>
    <w:rsid w:val="00C6786F"/>
    <w:rsid w:val="00C67C39"/>
    <w:rsid w:val="00C70DCC"/>
    <w:rsid w:val="00C71861"/>
    <w:rsid w:val="00C71EE1"/>
    <w:rsid w:val="00C72DEE"/>
    <w:rsid w:val="00C72FA9"/>
    <w:rsid w:val="00C74272"/>
    <w:rsid w:val="00C743FB"/>
    <w:rsid w:val="00C7482C"/>
    <w:rsid w:val="00C7728C"/>
    <w:rsid w:val="00C77476"/>
    <w:rsid w:val="00C80440"/>
    <w:rsid w:val="00C804B6"/>
    <w:rsid w:val="00C811EC"/>
    <w:rsid w:val="00C817C9"/>
    <w:rsid w:val="00C81D1C"/>
    <w:rsid w:val="00C81E11"/>
    <w:rsid w:val="00C83208"/>
    <w:rsid w:val="00C834C5"/>
    <w:rsid w:val="00C83D55"/>
    <w:rsid w:val="00C846C6"/>
    <w:rsid w:val="00C852FE"/>
    <w:rsid w:val="00C8740E"/>
    <w:rsid w:val="00C92B94"/>
    <w:rsid w:val="00C93127"/>
    <w:rsid w:val="00C932CB"/>
    <w:rsid w:val="00C9420F"/>
    <w:rsid w:val="00C94667"/>
    <w:rsid w:val="00C94C39"/>
    <w:rsid w:val="00C95127"/>
    <w:rsid w:val="00C97DD1"/>
    <w:rsid w:val="00CA0D53"/>
    <w:rsid w:val="00CA197B"/>
    <w:rsid w:val="00CA21F5"/>
    <w:rsid w:val="00CA255A"/>
    <w:rsid w:val="00CA2E2D"/>
    <w:rsid w:val="00CA3D6F"/>
    <w:rsid w:val="00CA45B7"/>
    <w:rsid w:val="00CA4610"/>
    <w:rsid w:val="00CA489A"/>
    <w:rsid w:val="00CA5548"/>
    <w:rsid w:val="00CA6500"/>
    <w:rsid w:val="00CA6520"/>
    <w:rsid w:val="00CA70DF"/>
    <w:rsid w:val="00CA7664"/>
    <w:rsid w:val="00CA7B10"/>
    <w:rsid w:val="00CA7F4E"/>
    <w:rsid w:val="00CB212B"/>
    <w:rsid w:val="00CB317B"/>
    <w:rsid w:val="00CB3267"/>
    <w:rsid w:val="00CB33D5"/>
    <w:rsid w:val="00CB5CED"/>
    <w:rsid w:val="00CB6CC1"/>
    <w:rsid w:val="00CB6F17"/>
    <w:rsid w:val="00CC0026"/>
    <w:rsid w:val="00CC0AE3"/>
    <w:rsid w:val="00CC17CE"/>
    <w:rsid w:val="00CC1897"/>
    <w:rsid w:val="00CC1AD0"/>
    <w:rsid w:val="00CC2017"/>
    <w:rsid w:val="00CC20E7"/>
    <w:rsid w:val="00CC2D33"/>
    <w:rsid w:val="00CC35B0"/>
    <w:rsid w:val="00CC45D0"/>
    <w:rsid w:val="00CC7291"/>
    <w:rsid w:val="00CD0070"/>
    <w:rsid w:val="00CD113F"/>
    <w:rsid w:val="00CD1352"/>
    <w:rsid w:val="00CD1952"/>
    <w:rsid w:val="00CD287D"/>
    <w:rsid w:val="00CD3C4B"/>
    <w:rsid w:val="00CD6F1F"/>
    <w:rsid w:val="00CD71CA"/>
    <w:rsid w:val="00CE0C78"/>
    <w:rsid w:val="00CE0F7E"/>
    <w:rsid w:val="00CE13BF"/>
    <w:rsid w:val="00CE142E"/>
    <w:rsid w:val="00CE326F"/>
    <w:rsid w:val="00CE45CE"/>
    <w:rsid w:val="00CE53EB"/>
    <w:rsid w:val="00CE6ACD"/>
    <w:rsid w:val="00CF05AF"/>
    <w:rsid w:val="00CF086A"/>
    <w:rsid w:val="00CF13D6"/>
    <w:rsid w:val="00CF2166"/>
    <w:rsid w:val="00CF33D1"/>
    <w:rsid w:val="00CF4914"/>
    <w:rsid w:val="00CF53C6"/>
    <w:rsid w:val="00CF59AE"/>
    <w:rsid w:val="00CF5A99"/>
    <w:rsid w:val="00CF61DA"/>
    <w:rsid w:val="00CF71CF"/>
    <w:rsid w:val="00CF7C1D"/>
    <w:rsid w:val="00D00EAD"/>
    <w:rsid w:val="00D01D80"/>
    <w:rsid w:val="00D03304"/>
    <w:rsid w:val="00D042C4"/>
    <w:rsid w:val="00D04C48"/>
    <w:rsid w:val="00D05E0D"/>
    <w:rsid w:val="00D0645A"/>
    <w:rsid w:val="00D0721C"/>
    <w:rsid w:val="00D07437"/>
    <w:rsid w:val="00D1093B"/>
    <w:rsid w:val="00D10947"/>
    <w:rsid w:val="00D147F6"/>
    <w:rsid w:val="00D149EC"/>
    <w:rsid w:val="00D14FAE"/>
    <w:rsid w:val="00D15059"/>
    <w:rsid w:val="00D15E54"/>
    <w:rsid w:val="00D16204"/>
    <w:rsid w:val="00D1637D"/>
    <w:rsid w:val="00D16535"/>
    <w:rsid w:val="00D1672B"/>
    <w:rsid w:val="00D16F60"/>
    <w:rsid w:val="00D17746"/>
    <w:rsid w:val="00D17A2F"/>
    <w:rsid w:val="00D20EAF"/>
    <w:rsid w:val="00D22780"/>
    <w:rsid w:val="00D23104"/>
    <w:rsid w:val="00D23381"/>
    <w:rsid w:val="00D2416A"/>
    <w:rsid w:val="00D24A3C"/>
    <w:rsid w:val="00D25F75"/>
    <w:rsid w:val="00D26595"/>
    <w:rsid w:val="00D26A2E"/>
    <w:rsid w:val="00D30A1D"/>
    <w:rsid w:val="00D316FC"/>
    <w:rsid w:val="00D31C71"/>
    <w:rsid w:val="00D32631"/>
    <w:rsid w:val="00D3265E"/>
    <w:rsid w:val="00D327BF"/>
    <w:rsid w:val="00D32E31"/>
    <w:rsid w:val="00D33A61"/>
    <w:rsid w:val="00D33D15"/>
    <w:rsid w:val="00D33F0F"/>
    <w:rsid w:val="00D34A6B"/>
    <w:rsid w:val="00D34E15"/>
    <w:rsid w:val="00D3650F"/>
    <w:rsid w:val="00D36C5C"/>
    <w:rsid w:val="00D3729E"/>
    <w:rsid w:val="00D37D64"/>
    <w:rsid w:val="00D40136"/>
    <w:rsid w:val="00D40CF3"/>
    <w:rsid w:val="00D413BF"/>
    <w:rsid w:val="00D41A4F"/>
    <w:rsid w:val="00D41EDB"/>
    <w:rsid w:val="00D42240"/>
    <w:rsid w:val="00D427B7"/>
    <w:rsid w:val="00D42B6F"/>
    <w:rsid w:val="00D42CF3"/>
    <w:rsid w:val="00D4371C"/>
    <w:rsid w:val="00D444BE"/>
    <w:rsid w:val="00D45B6C"/>
    <w:rsid w:val="00D45C83"/>
    <w:rsid w:val="00D45C9C"/>
    <w:rsid w:val="00D46CB9"/>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51DA"/>
    <w:rsid w:val="00D655D6"/>
    <w:rsid w:val="00D66C63"/>
    <w:rsid w:val="00D670C7"/>
    <w:rsid w:val="00D70176"/>
    <w:rsid w:val="00D705F5"/>
    <w:rsid w:val="00D70916"/>
    <w:rsid w:val="00D728E0"/>
    <w:rsid w:val="00D72D89"/>
    <w:rsid w:val="00D73447"/>
    <w:rsid w:val="00D73ACA"/>
    <w:rsid w:val="00D74023"/>
    <w:rsid w:val="00D74025"/>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C13"/>
    <w:rsid w:val="00D93062"/>
    <w:rsid w:val="00D94058"/>
    <w:rsid w:val="00D94664"/>
    <w:rsid w:val="00D94C5E"/>
    <w:rsid w:val="00D94E65"/>
    <w:rsid w:val="00D95B11"/>
    <w:rsid w:val="00DA0E65"/>
    <w:rsid w:val="00DA3F29"/>
    <w:rsid w:val="00DA4A1A"/>
    <w:rsid w:val="00DA4EF0"/>
    <w:rsid w:val="00DA5859"/>
    <w:rsid w:val="00DA62AB"/>
    <w:rsid w:val="00DB2158"/>
    <w:rsid w:val="00DB2353"/>
    <w:rsid w:val="00DB5703"/>
    <w:rsid w:val="00DB59FC"/>
    <w:rsid w:val="00DB612F"/>
    <w:rsid w:val="00DB68D9"/>
    <w:rsid w:val="00DB6905"/>
    <w:rsid w:val="00DB73A7"/>
    <w:rsid w:val="00DB7485"/>
    <w:rsid w:val="00DB7FF4"/>
    <w:rsid w:val="00DC0446"/>
    <w:rsid w:val="00DC0FC0"/>
    <w:rsid w:val="00DC1BB9"/>
    <w:rsid w:val="00DC1DDF"/>
    <w:rsid w:val="00DC24BC"/>
    <w:rsid w:val="00DC282C"/>
    <w:rsid w:val="00DC292B"/>
    <w:rsid w:val="00DC2C11"/>
    <w:rsid w:val="00DC2EE5"/>
    <w:rsid w:val="00DC331C"/>
    <w:rsid w:val="00DC467F"/>
    <w:rsid w:val="00DC5157"/>
    <w:rsid w:val="00DC5585"/>
    <w:rsid w:val="00DC5788"/>
    <w:rsid w:val="00DC709F"/>
    <w:rsid w:val="00DC7E43"/>
    <w:rsid w:val="00DC7F54"/>
    <w:rsid w:val="00DD0879"/>
    <w:rsid w:val="00DD0A86"/>
    <w:rsid w:val="00DD22E8"/>
    <w:rsid w:val="00DD33F0"/>
    <w:rsid w:val="00DD43D5"/>
    <w:rsid w:val="00DD452B"/>
    <w:rsid w:val="00DD6553"/>
    <w:rsid w:val="00DD6BE7"/>
    <w:rsid w:val="00DE0866"/>
    <w:rsid w:val="00DE09E3"/>
    <w:rsid w:val="00DE0C67"/>
    <w:rsid w:val="00DE151A"/>
    <w:rsid w:val="00DE315F"/>
    <w:rsid w:val="00DE4475"/>
    <w:rsid w:val="00DE470D"/>
    <w:rsid w:val="00DE530B"/>
    <w:rsid w:val="00DE627D"/>
    <w:rsid w:val="00DE6440"/>
    <w:rsid w:val="00DE69D6"/>
    <w:rsid w:val="00DF0D4A"/>
    <w:rsid w:val="00DF10C3"/>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A44"/>
    <w:rsid w:val="00E00054"/>
    <w:rsid w:val="00E00128"/>
    <w:rsid w:val="00E00688"/>
    <w:rsid w:val="00E00B01"/>
    <w:rsid w:val="00E012BA"/>
    <w:rsid w:val="00E02CA0"/>
    <w:rsid w:val="00E039DB"/>
    <w:rsid w:val="00E03FFE"/>
    <w:rsid w:val="00E04D8D"/>
    <w:rsid w:val="00E04DB8"/>
    <w:rsid w:val="00E0668A"/>
    <w:rsid w:val="00E07C7E"/>
    <w:rsid w:val="00E10D4B"/>
    <w:rsid w:val="00E1153B"/>
    <w:rsid w:val="00E128AA"/>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90A"/>
    <w:rsid w:val="00E30A8A"/>
    <w:rsid w:val="00E32D13"/>
    <w:rsid w:val="00E33F30"/>
    <w:rsid w:val="00E34BE4"/>
    <w:rsid w:val="00E3586F"/>
    <w:rsid w:val="00E35971"/>
    <w:rsid w:val="00E36410"/>
    <w:rsid w:val="00E36FD3"/>
    <w:rsid w:val="00E37012"/>
    <w:rsid w:val="00E40405"/>
    <w:rsid w:val="00E41450"/>
    <w:rsid w:val="00E42B04"/>
    <w:rsid w:val="00E43558"/>
    <w:rsid w:val="00E44037"/>
    <w:rsid w:val="00E44936"/>
    <w:rsid w:val="00E47316"/>
    <w:rsid w:val="00E47F76"/>
    <w:rsid w:val="00E50477"/>
    <w:rsid w:val="00E5064B"/>
    <w:rsid w:val="00E508B2"/>
    <w:rsid w:val="00E50E30"/>
    <w:rsid w:val="00E5151C"/>
    <w:rsid w:val="00E51A6C"/>
    <w:rsid w:val="00E52CB0"/>
    <w:rsid w:val="00E549CD"/>
    <w:rsid w:val="00E56036"/>
    <w:rsid w:val="00E563FC"/>
    <w:rsid w:val="00E572F2"/>
    <w:rsid w:val="00E57F36"/>
    <w:rsid w:val="00E600DB"/>
    <w:rsid w:val="00E614B3"/>
    <w:rsid w:val="00E62D74"/>
    <w:rsid w:val="00E63389"/>
    <w:rsid w:val="00E6390C"/>
    <w:rsid w:val="00E65FB5"/>
    <w:rsid w:val="00E660E8"/>
    <w:rsid w:val="00E661AA"/>
    <w:rsid w:val="00E66EA5"/>
    <w:rsid w:val="00E67B67"/>
    <w:rsid w:val="00E70E45"/>
    <w:rsid w:val="00E71D91"/>
    <w:rsid w:val="00E72B6E"/>
    <w:rsid w:val="00E7456F"/>
    <w:rsid w:val="00E77928"/>
    <w:rsid w:val="00E77C81"/>
    <w:rsid w:val="00E807E7"/>
    <w:rsid w:val="00E81DFF"/>
    <w:rsid w:val="00E823D1"/>
    <w:rsid w:val="00E8265D"/>
    <w:rsid w:val="00E82795"/>
    <w:rsid w:val="00E828B9"/>
    <w:rsid w:val="00E828DC"/>
    <w:rsid w:val="00E84369"/>
    <w:rsid w:val="00E855CA"/>
    <w:rsid w:val="00E85B28"/>
    <w:rsid w:val="00E87B01"/>
    <w:rsid w:val="00E90601"/>
    <w:rsid w:val="00E90999"/>
    <w:rsid w:val="00E90CE6"/>
    <w:rsid w:val="00E912A6"/>
    <w:rsid w:val="00E9257F"/>
    <w:rsid w:val="00E92C46"/>
    <w:rsid w:val="00E947E4"/>
    <w:rsid w:val="00E96498"/>
    <w:rsid w:val="00E96C2C"/>
    <w:rsid w:val="00EA136B"/>
    <w:rsid w:val="00EA21F2"/>
    <w:rsid w:val="00EA2249"/>
    <w:rsid w:val="00EA2E4F"/>
    <w:rsid w:val="00EA3418"/>
    <w:rsid w:val="00EA44ED"/>
    <w:rsid w:val="00EA6790"/>
    <w:rsid w:val="00EA7500"/>
    <w:rsid w:val="00EA77E3"/>
    <w:rsid w:val="00EB1CBF"/>
    <w:rsid w:val="00EB1FEB"/>
    <w:rsid w:val="00EB22C8"/>
    <w:rsid w:val="00EB2799"/>
    <w:rsid w:val="00EB39EE"/>
    <w:rsid w:val="00EB49A9"/>
    <w:rsid w:val="00EB5CDE"/>
    <w:rsid w:val="00EB6161"/>
    <w:rsid w:val="00EB6FB1"/>
    <w:rsid w:val="00EB7AD0"/>
    <w:rsid w:val="00EB7C34"/>
    <w:rsid w:val="00EC129F"/>
    <w:rsid w:val="00EC25D1"/>
    <w:rsid w:val="00EC2C62"/>
    <w:rsid w:val="00EC37A2"/>
    <w:rsid w:val="00EC3D21"/>
    <w:rsid w:val="00EC3E8B"/>
    <w:rsid w:val="00EC4342"/>
    <w:rsid w:val="00EC445F"/>
    <w:rsid w:val="00EC519D"/>
    <w:rsid w:val="00EC6936"/>
    <w:rsid w:val="00EC6F83"/>
    <w:rsid w:val="00EC7636"/>
    <w:rsid w:val="00EC77F2"/>
    <w:rsid w:val="00ED0C42"/>
    <w:rsid w:val="00ED1367"/>
    <w:rsid w:val="00ED1A13"/>
    <w:rsid w:val="00ED332B"/>
    <w:rsid w:val="00ED364E"/>
    <w:rsid w:val="00ED3CF5"/>
    <w:rsid w:val="00ED3DB5"/>
    <w:rsid w:val="00ED4853"/>
    <w:rsid w:val="00ED4DF1"/>
    <w:rsid w:val="00ED5421"/>
    <w:rsid w:val="00ED5F4D"/>
    <w:rsid w:val="00EE24C0"/>
    <w:rsid w:val="00EE44C8"/>
    <w:rsid w:val="00EE5405"/>
    <w:rsid w:val="00EE57DF"/>
    <w:rsid w:val="00EE5CD6"/>
    <w:rsid w:val="00EE621B"/>
    <w:rsid w:val="00EE7006"/>
    <w:rsid w:val="00EE713F"/>
    <w:rsid w:val="00EF031C"/>
    <w:rsid w:val="00EF036D"/>
    <w:rsid w:val="00EF04ED"/>
    <w:rsid w:val="00EF2171"/>
    <w:rsid w:val="00EF28E6"/>
    <w:rsid w:val="00EF2FF4"/>
    <w:rsid w:val="00EF3050"/>
    <w:rsid w:val="00EF3D75"/>
    <w:rsid w:val="00EF43FD"/>
    <w:rsid w:val="00EF60C8"/>
    <w:rsid w:val="00EF726B"/>
    <w:rsid w:val="00F0080E"/>
    <w:rsid w:val="00F010D8"/>
    <w:rsid w:val="00F01CE5"/>
    <w:rsid w:val="00F03345"/>
    <w:rsid w:val="00F069EA"/>
    <w:rsid w:val="00F07236"/>
    <w:rsid w:val="00F07956"/>
    <w:rsid w:val="00F079C4"/>
    <w:rsid w:val="00F103AA"/>
    <w:rsid w:val="00F10629"/>
    <w:rsid w:val="00F114D7"/>
    <w:rsid w:val="00F120B2"/>
    <w:rsid w:val="00F12336"/>
    <w:rsid w:val="00F1269D"/>
    <w:rsid w:val="00F12995"/>
    <w:rsid w:val="00F14C31"/>
    <w:rsid w:val="00F16338"/>
    <w:rsid w:val="00F16D1C"/>
    <w:rsid w:val="00F211C3"/>
    <w:rsid w:val="00F2192E"/>
    <w:rsid w:val="00F219AF"/>
    <w:rsid w:val="00F21E6C"/>
    <w:rsid w:val="00F22065"/>
    <w:rsid w:val="00F223AB"/>
    <w:rsid w:val="00F22D7F"/>
    <w:rsid w:val="00F266E7"/>
    <w:rsid w:val="00F26AB0"/>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396C"/>
    <w:rsid w:val="00F44767"/>
    <w:rsid w:val="00F4509D"/>
    <w:rsid w:val="00F4789F"/>
    <w:rsid w:val="00F47BD5"/>
    <w:rsid w:val="00F50DD0"/>
    <w:rsid w:val="00F510CE"/>
    <w:rsid w:val="00F519AF"/>
    <w:rsid w:val="00F523F8"/>
    <w:rsid w:val="00F52464"/>
    <w:rsid w:val="00F525DF"/>
    <w:rsid w:val="00F52EDD"/>
    <w:rsid w:val="00F53E16"/>
    <w:rsid w:val="00F54ADF"/>
    <w:rsid w:val="00F551CE"/>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F9E"/>
    <w:rsid w:val="00F67335"/>
    <w:rsid w:val="00F67D3C"/>
    <w:rsid w:val="00F7058A"/>
    <w:rsid w:val="00F7091E"/>
    <w:rsid w:val="00F7164A"/>
    <w:rsid w:val="00F71971"/>
    <w:rsid w:val="00F74436"/>
    <w:rsid w:val="00F75619"/>
    <w:rsid w:val="00F75BF3"/>
    <w:rsid w:val="00F76B20"/>
    <w:rsid w:val="00F80152"/>
    <w:rsid w:val="00F8059D"/>
    <w:rsid w:val="00F808A6"/>
    <w:rsid w:val="00F80FB7"/>
    <w:rsid w:val="00F81ABB"/>
    <w:rsid w:val="00F82B1D"/>
    <w:rsid w:val="00F82E94"/>
    <w:rsid w:val="00F836BF"/>
    <w:rsid w:val="00F852A9"/>
    <w:rsid w:val="00F91346"/>
    <w:rsid w:val="00F91BBD"/>
    <w:rsid w:val="00F91FBB"/>
    <w:rsid w:val="00F92F48"/>
    <w:rsid w:val="00F9336F"/>
    <w:rsid w:val="00F94545"/>
    <w:rsid w:val="00F94776"/>
    <w:rsid w:val="00F94C4D"/>
    <w:rsid w:val="00F96CDA"/>
    <w:rsid w:val="00FA1FDC"/>
    <w:rsid w:val="00FA2BA3"/>
    <w:rsid w:val="00FA2E4F"/>
    <w:rsid w:val="00FA2E85"/>
    <w:rsid w:val="00FA3892"/>
    <w:rsid w:val="00FA3CFC"/>
    <w:rsid w:val="00FA4113"/>
    <w:rsid w:val="00FA4514"/>
    <w:rsid w:val="00FA4835"/>
    <w:rsid w:val="00FA53E1"/>
    <w:rsid w:val="00FA56BB"/>
    <w:rsid w:val="00FA5CF8"/>
    <w:rsid w:val="00FA6FC1"/>
    <w:rsid w:val="00FA7571"/>
    <w:rsid w:val="00FA76FC"/>
    <w:rsid w:val="00FA7D13"/>
    <w:rsid w:val="00FB06F9"/>
    <w:rsid w:val="00FB0A03"/>
    <w:rsid w:val="00FB0AA9"/>
    <w:rsid w:val="00FB16BB"/>
    <w:rsid w:val="00FB1984"/>
    <w:rsid w:val="00FB1E99"/>
    <w:rsid w:val="00FB2C70"/>
    <w:rsid w:val="00FB3FC3"/>
    <w:rsid w:val="00FB411C"/>
    <w:rsid w:val="00FB5CC1"/>
    <w:rsid w:val="00FB66CC"/>
    <w:rsid w:val="00FB7148"/>
    <w:rsid w:val="00FB7170"/>
    <w:rsid w:val="00FB7F86"/>
    <w:rsid w:val="00FC30EB"/>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0DB7"/>
    <w:rsid w:val="00FE27AE"/>
    <w:rsid w:val="00FE2E17"/>
    <w:rsid w:val="00FE4B41"/>
    <w:rsid w:val="00FE571E"/>
    <w:rsid w:val="00FE6177"/>
    <w:rsid w:val="00FE666B"/>
    <w:rsid w:val="00FE7364"/>
    <w:rsid w:val="00FE7FBF"/>
    <w:rsid w:val="00FF0F9F"/>
    <w:rsid w:val="00FF16DC"/>
    <w:rsid w:val="00FF3625"/>
    <w:rsid w:val="00FF3E00"/>
    <w:rsid w:val="00FF4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semiHidden/>
    <w:rsid w:val="00265D5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1816D-D1D5-4F0F-8711-182B20718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4595</Words>
  <Characters>26194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17</cp:revision>
  <cp:lastPrinted>2008-12-09T03:19:00Z</cp:lastPrinted>
  <dcterms:created xsi:type="dcterms:W3CDTF">2021-04-06T06:54:00Z</dcterms:created>
  <dcterms:modified xsi:type="dcterms:W3CDTF">2021-04-06T08:28:00Z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